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E29F" w14:textId="0CA5E2F4" w:rsidR="00A65B43" w:rsidRDefault="00A65B43" w:rsidP="009F3E86">
      <w:pPr>
        <w:pStyle w:val="Heading1"/>
        <w:ind w:left="0" w:right="490"/>
        <w:contextualSpacing/>
        <w:rPr>
          <w:rFonts w:ascii="Arial" w:hAnsi="Arial" w:cs="Arial"/>
          <w:color w:val="000000" w:themeColor="text1"/>
        </w:rPr>
      </w:pPr>
      <w:r>
        <w:rPr>
          <w:noProof/>
        </w:rPr>
        <w:drawing>
          <wp:inline distT="0" distB="0" distL="0" distR="0" wp14:anchorId="5300616A" wp14:editId="049F75A2">
            <wp:extent cx="1798898" cy="73342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3930" b="12585"/>
                    <a:stretch/>
                  </pic:blipFill>
                  <pic:spPr bwMode="auto">
                    <a:xfrm>
                      <a:off x="0" y="0"/>
                      <a:ext cx="1804692" cy="735787"/>
                    </a:xfrm>
                    <a:prstGeom prst="rect">
                      <a:avLst/>
                    </a:prstGeom>
                    <a:noFill/>
                    <a:ln>
                      <a:noFill/>
                    </a:ln>
                    <a:extLst>
                      <a:ext uri="{53640926-AAD7-44D8-BBD7-CCE9431645EC}">
                        <a14:shadowObscured xmlns:a14="http://schemas.microsoft.com/office/drawing/2010/main"/>
                      </a:ext>
                    </a:extLst>
                  </pic:spPr>
                </pic:pic>
              </a:graphicData>
            </a:graphic>
          </wp:inline>
        </w:drawing>
      </w:r>
    </w:p>
    <w:p w14:paraId="1203863B" w14:textId="77777777" w:rsidR="0037772E" w:rsidRDefault="0037772E" w:rsidP="009F3E86">
      <w:pPr>
        <w:pStyle w:val="Heading1"/>
        <w:ind w:left="0" w:right="490"/>
        <w:contextualSpacing/>
        <w:rPr>
          <w:rFonts w:ascii="Arial" w:hAnsi="Arial" w:cs="Arial"/>
          <w:color w:val="000000" w:themeColor="text1"/>
        </w:rPr>
      </w:pPr>
    </w:p>
    <w:p w14:paraId="20796F19" w14:textId="5C2852F6" w:rsidR="005A7D68" w:rsidRPr="00FE3788" w:rsidRDefault="009D6CE9" w:rsidP="009F3E86">
      <w:pPr>
        <w:pStyle w:val="Heading1"/>
        <w:ind w:left="0" w:right="490"/>
        <w:contextualSpacing/>
        <w:rPr>
          <w:rFonts w:ascii="Arial" w:eastAsia="Calibri" w:hAnsi="Arial" w:cs="Arial"/>
          <w:b w:val="0"/>
          <w:bCs w:val="0"/>
          <w:color w:val="000000" w:themeColor="text1"/>
        </w:rPr>
      </w:pPr>
      <w:r w:rsidRPr="00FE3788">
        <w:rPr>
          <w:rFonts w:ascii="Arial" w:hAnsi="Arial" w:cs="Arial"/>
          <w:color w:val="000000" w:themeColor="text1"/>
        </w:rPr>
        <w:t>Failure Analysis</w:t>
      </w:r>
      <w:r w:rsidR="00B82BF5" w:rsidRPr="00FE3788">
        <w:rPr>
          <w:rFonts w:ascii="Arial" w:hAnsi="Arial" w:cs="Arial"/>
          <w:color w:val="000000" w:themeColor="text1"/>
        </w:rPr>
        <w:t xml:space="preserve">, </w:t>
      </w:r>
      <w:r w:rsidR="00535EAC" w:rsidRPr="00FE3788">
        <w:rPr>
          <w:rFonts w:ascii="Arial" w:hAnsi="Arial" w:cs="Arial"/>
          <w:color w:val="000000" w:themeColor="text1"/>
        </w:rPr>
        <w:t>S</w:t>
      </w:r>
      <w:r w:rsidR="006E5330">
        <w:rPr>
          <w:rFonts w:ascii="Arial" w:hAnsi="Arial" w:cs="Arial"/>
          <w:color w:val="000000" w:themeColor="text1"/>
        </w:rPr>
        <w:t xml:space="preserve">ummer </w:t>
      </w:r>
      <w:r w:rsidRPr="00FE3788">
        <w:rPr>
          <w:rFonts w:ascii="Arial" w:hAnsi="Arial" w:cs="Arial"/>
          <w:color w:val="000000" w:themeColor="text1"/>
          <w:spacing w:val="-14"/>
        </w:rPr>
        <w:t>20</w:t>
      </w:r>
      <w:r w:rsidR="006D64A3" w:rsidRPr="00FE3788">
        <w:rPr>
          <w:rFonts w:ascii="Arial" w:hAnsi="Arial" w:cs="Arial"/>
          <w:color w:val="000000" w:themeColor="text1"/>
          <w:spacing w:val="-14"/>
        </w:rPr>
        <w:t>2</w:t>
      </w:r>
      <w:r w:rsidR="006E5330">
        <w:rPr>
          <w:rFonts w:ascii="Arial" w:hAnsi="Arial" w:cs="Arial"/>
          <w:color w:val="000000" w:themeColor="text1"/>
          <w:spacing w:val="-14"/>
        </w:rPr>
        <w:t>2</w:t>
      </w:r>
      <w:r w:rsidR="00D13CBA">
        <w:rPr>
          <w:rFonts w:ascii="Arial" w:hAnsi="Arial" w:cs="Arial"/>
          <w:color w:val="000000" w:themeColor="text1"/>
          <w:spacing w:val="-14"/>
        </w:rPr>
        <w:t xml:space="preserve"> (Sabanci University)</w:t>
      </w:r>
    </w:p>
    <w:p w14:paraId="6DA7CB1A" w14:textId="77777777" w:rsidR="005A7D68" w:rsidRPr="00FE3788" w:rsidRDefault="005A7D68" w:rsidP="009F3E86">
      <w:pPr>
        <w:contextualSpacing/>
        <w:rPr>
          <w:rFonts w:ascii="Arial" w:eastAsia="Calibri" w:hAnsi="Arial" w:cs="Arial"/>
          <w:b/>
          <w:bCs/>
          <w:color w:val="000000" w:themeColor="text1"/>
        </w:rPr>
      </w:pPr>
    </w:p>
    <w:tbl>
      <w:tblPr>
        <w:tblW w:w="0" w:type="auto"/>
        <w:jc w:val="center"/>
        <w:tblLayout w:type="fixed"/>
        <w:tblCellMar>
          <w:left w:w="0" w:type="dxa"/>
          <w:right w:w="0" w:type="dxa"/>
        </w:tblCellMar>
        <w:tblLook w:val="01E0" w:firstRow="1" w:lastRow="1" w:firstColumn="1" w:lastColumn="1" w:noHBand="0" w:noVBand="0"/>
      </w:tblPr>
      <w:tblGrid>
        <w:gridCol w:w="360"/>
        <w:gridCol w:w="3106"/>
        <w:gridCol w:w="134"/>
        <w:gridCol w:w="4312"/>
      </w:tblGrid>
      <w:tr w:rsidR="00FE3788" w:rsidRPr="00FE3788" w14:paraId="09B7FE67" w14:textId="77777777" w:rsidTr="006E5330">
        <w:trPr>
          <w:trHeight w:hRule="exact" w:val="306"/>
          <w:jc w:val="center"/>
        </w:trPr>
        <w:tc>
          <w:tcPr>
            <w:tcW w:w="3466" w:type="dxa"/>
            <w:gridSpan w:val="2"/>
            <w:tcBorders>
              <w:top w:val="nil"/>
              <w:left w:val="nil"/>
              <w:bottom w:val="nil"/>
              <w:right w:val="nil"/>
            </w:tcBorders>
          </w:tcPr>
          <w:p w14:paraId="5927870D" w14:textId="77777777" w:rsidR="005A7D68" w:rsidRPr="00FE3788" w:rsidRDefault="00B82BF5" w:rsidP="009F3E86">
            <w:pPr>
              <w:pStyle w:val="TableParagraph"/>
              <w:contextualSpacing/>
              <w:rPr>
                <w:rFonts w:ascii="Arial" w:eastAsia="Garamond" w:hAnsi="Arial" w:cs="Arial"/>
                <w:color w:val="000000" w:themeColor="text1"/>
              </w:rPr>
            </w:pPr>
            <w:r w:rsidRPr="00FE3788">
              <w:rPr>
                <w:rFonts w:ascii="Arial" w:hAnsi="Arial" w:cs="Arial"/>
                <w:b/>
                <w:color w:val="000000" w:themeColor="text1"/>
              </w:rPr>
              <w:t>Instructor:</w:t>
            </w:r>
          </w:p>
        </w:tc>
        <w:tc>
          <w:tcPr>
            <w:tcW w:w="4446" w:type="dxa"/>
            <w:gridSpan w:val="2"/>
            <w:tcBorders>
              <w:top w:val="nil"/>
              <w:left w:val="nil"/>
              <w:bottom w:val="nil"/>
              <w:right w:val="nil"/>
            </w:tcBorders>
          </w:tcPr>
          <w:p w14:paraId="5C74D90F" w14:textId="24670D9E" w:rsidR="005A7D68" w:rsidRPr="00FE3788" w:rsidRDefault="006E5330" w:rsidP="009F3E86">
            <w:pPr>
              <w:pStyle w:val="TableParagraph"/>
              <w:contextualSpacing/>
              <w:rPr>
                <w:rFonts w:ascii="Arial" w:eastAsia="Garamond" w:hAnsi="Arial" w:cs="Arial"/>
                <w:color w:val="000000" w:themeColor="text1"/>
              </w:rPr>
            </w:pPr>
            <w:r>
              <w:rPr>
                <w:rFonts w:ascii="Arial" w:hAnsi="Arial" w:cs="Arial"/>
                <w:color w:val="000000" w:themeColor="text1"/>
              </w:rPr>
              <w:t xml:space="preserve">Professor </w:t>
            </w:r>
            <w:r w:rsidR="00331771" w:rsidRPr="00FE3788">
              <w:rPr>
                <w:rFonts w:ascii="Arial" w:hAnsi="Arial" w:cs="Arial"/>
                <w:color w:val="000000" w:themeColor="text1"/>
              </w:rPr>
              <w:t xml:space="preserve">Dr. </w:t>
            </w:r>
            <w:r w:rsidR="00051723" w:rsidRPr="00FE3788">
              <w:rPr>
                <w:rFonts w:ascii="Arial" w:hAnsi="Arial" w:cs="Arial"/>
                <w:color w:val="000000" w:themeColor="text1"/>
              </w:rPr>
              <w:t>Ramazan</w:t>
            </w:r>
            <w:r w:rsidR="00331771" w:rsidRPr="00FE3788">
              <w:rPr>
                <w:rFonts w:ascii="Arial" w:hAnsi="Arial" w:cs="Arial"/>
                <w:color w:val="000000" w:themeColor="text1"/>
              </w:rPr>
              <w:t xml:space="preserve"> Asmatulu</w:t>
            </w:r>
          </w:p>
        </w:tc>
      </w:tr>
      <w:tr w:rsidR="00FE3788" w:rsidRPr="00FE3788" w14:paraId="5D040EA4" w14:textId="77777777" w:rsidTr="006E5330">
        <w:trPr>
          <w:trHeight w:hRule="exact" w:val="256"/>
          <w:jc w:val="center"/>
        </w:trPr>
        <w:tc>
          <w:tcPr>
            <w:tcW w:w="3466" w:type="dxa"/>
            <w:gridSpan w:val="2"/>
            <w:tcBorders>
              <w:top w:val="nil"/>
              <w:left w:val="nil"/>
              <w:bottom w:val="nil"/>
              <w:right w:val="nil"/>
            </w:tcBorders>
          </w:tcPr>
          <w:p w14:paraId="72A762BF" w14:textId="78BA3240" w:rsidR="0004240D" w:rsidRPr="00FE3788" w:rsidRDefault="0004240D" w:rsidP="009F3E86">
            <w:pPr>
              <w:pStyle w:val="TableParagraph"/>
              <w:contextualSpacing/>
              <w:rPr>
                <w:rFonts w:ascii="Arial" w:hAnsi="Arial" w:cs="Arial"/>
                <w:b/>
                <w:color w:val="000000" w:themeColor="text1"/>
              </w:rPr>
            </w:pPr>
            <w:r w:rsidRPr="00FE3788">
              <w:rPr>
                <w:rFonts w:ascii="Arial" w:hAnsi="Arial" w:cs="Arial"/>
                <w:b/>
                <w:color w:val="000000" w:themeColor="text1"/>
              </w:rPr>
              <w:t>Department</w:t>
            </w:r>
            <w:r w:rsidR="0037772E">
              <w:rPr>
                <w:rFonts w:ascii="Arial" w:hAnsi="Arial" w:cs="Arial"/>
                <w:b/>
                <w:color w:val="000000" w:themeColor="text1"/>
              </w:rPr>
              <w:t xml:space="preserve"> / University</w:t>
            </w:r>
            <w:r w:rsidRPr="00FE3788">
              <w:rPr>
                <w:rFonts w:ascii="Arial" w:hAnsi="Arial" w:cs="Arial"/>
                <w:b/>
                <w:color w:val="000000" w:themeColor="text1"/>
              </w:rPr>
              <w:t>:</w:t>
            </w:r>
          </w:p>
        </w:tc>
        <w:tc>
          <w:tcPr>
            <w:tcW w:w="4446" w:type="dxa"/>
            <w:gridSpan w:val="2"/>
            <w:tcBorders>
              <w:top w:val="nil"/>
              <w:left w:val="nil"/>
              <w:bottom w:val="nil"/>
              <w:right w:val="nil"/>
            </w:tcBorders>
          </w:tcPr>
          <w:p w14:paraId="1A843578" w14:textId="258867E4" w:rsidR="0004240D" w:rsidRPr="00FE3788" w:rsidRDefault="00331771" w:rsidP="00553AA8">
            <w:pPr>
              <w:pStyle w:val="TableParagraph"/>
              <w:contextualSpacing/>
              <w:rPr>
                <w:rFonts w:ascii="Arial" w:hAnsi="Arial" w:cs="Arial"/>
                <w:color w:val="000000" w:themeColor="text1"/>
              </w:rPr>
            </w:pPr>
            <w:r w:rsidRPr="00FE3788">
              <w:rPr>
                <w:rFonts w:ascii="Arial" w:hAnsi="Arial" w:cs="Arial"/>
                <w:color w:val="000000" w:themeColor="text1"/>
              </w:rPr>
              <w:t>Mechanical Engineering</w:t>
            </w:r>
            <w:r w:rsidR="006E5330">
              <w:rPr>
                <w:rFonts w:ascii="Arial" w:hAnsi="Arial" w:cs="Arial"/>
                <w:color w:val="000000" w:themeColor="text1"/>
              </w:rPr>
              <w:t xml:space="preserve"> / Wichita State Uni.</w:t>
            </w:r>
          </w:p>
        </w:tc>
      </w:tr>
      <w:tr w:rsidR="00FE3788" w:rsidRPr="00FE3788" w14:paraId="27EA8C63" w14:textId="77777777" w:rsidTr="006E5330">
        <w:trPr>
          <w:trHeight w:hRule="exact" w:val="258"/>
          <w:jc w:val="center"/>
        </w:trPr>
        <w:tc>
          <w:tcPr>
            <w:tcW w:w="3466" w:type="dxa"/>
            <w:gridSpan w:val="2"/>
            <w:tcBorders>
              <w:top w:val="nil"/>
              <w:left w:val="nil"/>
              <w:bottom w:val="nil"/>
              <w:right w:val="nil"/>
            </w:tcBorders>
          </w:tcPr>
          <w:p w14:paraId="48412D28" w14:textId="77777777" w:rsidR="005A7D68" w:rsidRPr="00FE3788" w:rsidRDefault="00B82BF5" w:rsidP="009F3E86">
            <w:pPr>
              <w:pStyle w:val="TableParagraph"/>
              <w:contextualSpacing/>
              <w:rPr>
                <w:rFonts w:ascii="Arial" w:eastAsia="Garamond" w:hAnsi="Arial" w:cs="Arial"/>
                <w:color w:val="000000" w:themeColor="text1"/>
              </w:rPr>
            </w:pPr>
            <w:r w:rsidRPr="00FE3788">
              <w:rPr>
                <w:rFonts w:ascii="Arial" w:hAnsi="Arial" w:cs="Arial"/>
                <w:b/>
                <w:color w:val="000000" w:themeColor="text1"/>
              </w:rPr>
              <w:t>Email:</w:t>
            </w:r>
          </w:p>
        </w:tc>
        <w:tc>
          <w:tcPr>
            <w:tcW w:w="4446" w:type="dxa"/>
            <w:gridSpan w:val="2"/>
            <w:tcBorders>
              <w:top w:val="nil"/>
              <w:left w:val="nil"/>
              <w:bottom w:val="nil"/>
              <w:right w:val="nil"/>
            </w:tcBorders>
          </w:tcPr>
          <w:p w14:paraId="076E2769" w14:textId="63BEF648" w:rsidR="005A7D68" w:rsidRPr="00FE3788" w:rsidRDefault="00000000" w:rsidP="009F3E86">
            <w:pPr>
              <w:pStyle w:val="TableParagraph"/>
              <w:contextualSpacing/>
              <w:rPr>
                <w:rFonts w:ascii="Arial" w:eastAsia="Garamond" w:hAnsi="Arial" w:cs="Arial"/>
                <w:color w:val="000000" w:themeColor="text1"/>
              </w:rPr>
            </w:pPr>
            <w:hyperlink r:id="rId9" w:history="1">
              <w:r w:rsidR="00051723" w:rsidRPr="00FE3788">
                <w:rPr>
                  <w:rStyle w:val="Hyperlink"/>
                  <w:rFonts w:ascii="Arial" w:eastAsia="Garamond" w:hAnsi="Arial" w:cs="Arial"/>
                  <w:color w:val="000000" w:themeColor="text1"/>
                </w:rPr>
                <w:t>ramazan.asmatulu@wichita.edu</w:t>
              </w:r>
            </w:hyperlink>
            <w:r w:rsidR="00051723" w:rsidRPr="00FE3788">
              <w:rPr>
                <w:rFonts w:ascii="Arial" w:eastAsia="Garamond" w:hAnsi="Arial" w:cs="Arial"/>
                <w:color w:val="000000" w:themeColor="text1"/>
              </w:rPr>
              <w:t xml:space="preserve"> </w:t>
            </w:r>
          </w:p>
        </w:tc>
      </w:tr>
      <w:tr w:rsidR="00FE3788" w:rsidRPr="00FE3788" w14:paraId="5C1B3D7E" w14:textId="77777777" w:rsidTr="006E5330">
        <w:trPr>
          <w:trHeight w:hRule="exact" w:val="256"/>
          <w:jc w:val="center"/>
        </w:trPr>
        <w:tc>
          <w:tcPr>
            <w:tcW w:w="3466" w:type="dxa"/>
            <w:gridSpan w:val="2"/>
            <w:tcBorders>
              <w:top w:val="nil"/>
              <w:left w:val="nil"/>
              <w:bottom w:val="nil"/>
              <w:right w:val="nil"/>
            </w:tcBorders>
          </w:tcPr>
          <w:p w14:paraId="2962CEC4" w14:textId="77777777" w:rsidR="005A7D68" w:rsidRPr="00FE3788" w:rsidRDefault="00B82BF5" w:rsidP="009F3E86">
            <w:pPr>
              <w:pStyle w:val="TableParagraph"/>
              <w:contextualSpacing/>
              <w:rPr>
                <w:rFonts w:ascii="Arial" w:eastAsia="Garamond" w:hAnsi="Arial" w:cs="Arial"/>
                <w:color w:val="000000" w:themeColor="text1"/>
              </w:rPr>
            </w:pPr>
            <w:r w:rsidRPr="00FE3788">
              <w:rPr>
                <w:rFonts w:ascii="Arial" w:hAnsi="Arial" w:cs="Arial"/>
                <w:b/>
                <w:color w:val="000000" w:themeColor="text1"/>
              </w:rPr>
              <w:t>Classroom;</w:t>
            </w:r>
            <w:r w:rsidRPr="00FE3788">
              <w:rPr>
                <w:rFonts w:ascii="Arial" w:hAnsi="Arial" w:cs="Arial"/>
                <w:b/>
                <w:color w:val="000000" w:themeColor="text1"/>
                <w:spacing w:val="-9"/>
              </w:rPr>
              <w:t xml:space="preserve"> </w:t>
            </w:r>
            <w:r w:rsidRPr="00FE3788">
              <w:rPr>
                <w:rFonts w:ascii="Arial" w:hAnsi="Arial" w:cs="Arial"/>
                <w:b/>
                <w:color w:val="000000" w:themeColor="text1"/>
              </w:rPr>
              <w:t>Days/Time:</w:t>
            </w:r>
          </w:p>
        </w:tc>
        <w:tc>
          <w:tcPr>
            <w:tcW w:w="4446" w:type="dxa"/>
            <w:gridSpan w:val="2"/>
            <w:tcBorders>
              <w:top w:val="nil"/>
              <w:left w:val="nil"/>
              <w:bottom w:val="nil"/>
              <w:right w:val="nil"/>
            </w:tcBorders>
          </w:tcPr>
          <w:p w14:paraId="4EA2F198" w14:textId="39E2461E" w:rsidR="005A7D68" w:rsidRPr="00FE3788" w:rsidRDefault="005A7D68" w:rsidP="00B152B5">
            <w:pPr>
              <w:pStyle w:val="TableParagraph"/>
              <w:contextualSpacing/>
              <w:rPr>
                <w:rFonts w:ascii="Arial" w:eastAsia="Garamond" w:hAnsi="Arial" w:cs="Arial"/>
                <w:color w:val="000000" w:themeColor="text1"/>
              </w:rPr>
            </w:pPr>
          </w:p>
        </w:tc>
      </w:tr>
      <w:tr w:rsidR="00FE3788" w:rsidRPr="00FE3788" w14:paraId="2C645788" w14:textId="77777777" w:rsidTr="006E5330">
        <w:trPr>
          <w:trHeight w:hRule="exact" w:val="256"/>
          <w:jc w:val="center"/>
        </w:trPr>
        <w:tc>
          <w:tcPr>
            <w:tcW w:w="3466" w:type="dxa"/>
            <w:gridSpan w:val="2"/>
            <w:tcBorders>
              <w:top w:val="nil"/>
              <w:left w:val="nil"/>
              <w:bottom w:val="nil"/>
              <w:right w:val="nil"/>
            </w:tcBorders>
          </w:tcPr>
          <w:p w14:paraId="48DA3FF5" w14:textId="6FCE25D2" w:rsidR="005A7D68" w:rsidRPr="00FE3788" w:rsidRDefault="009F3E86" w:rsidP="009F3E86">
            <w:pPr>
              <w:pStyle w:val="TableParagraph"/>
              <w:contextualSpacing/>
              <w:rPr>
                <w:rFonts w:ascii="Arial" w:eastAsia="Garamond" w:hAnsi="Arial" w:cs="Arial"/>
                <w:color w:val="000000" w:themeColor="text1"/>
              </w:rPr>
            </w:pPr>
            <w:r w:rsidRPr="00FE3788">
              <w:rPr>
                <w:rFonts w:ascii="Arial" w:hAnsi="Arial" w:cs="Arial"/>
                <w:b/>
                <w:bCs/>
                <w:color w:val="000000" w:themeColor="text1"/>
              </w:rPr>
              <w:t>Teaching Assistant:</w:t>
            </w:r>
            <w:r w:rsidR="00135C46" w:rsidRPr="00FE3788">
              <w:rPr>
                <w:rFonts w:ascii="Arial" w:hAnsi="Arial" w:cs="Arial"/>
                <w:b/>
                <w:bCs/>
                <w:color w:val="000000" w:themeColor="text1"/>
              </w:rPr>
              <w:t xml:space="preserve"> </w:t>
            </w:r>
          </w:p>
        </w:tc>
        <w:tc>
          <w:tcPr>
            <w:tcW w:w="4446" w:type="dxa"/>
            <w:gridSpan w:val="2"/>
            <w:tcBorders>
              <w:top w:val="nil"/>
              <w:left w:val="nil"/>
              <w:bottom w:val="nil"/>
              <w:right w:val="nil"/>
            </w:tcBorders>
          </w:tcPr>
          <w:p w14:paraId="77D4739D" w14:textId="26F8C69D" w:rsidR="005A7D68" w:rsidRPr="003F1FF3" w:rsidRDefault="005A7D68" w:rsidP="003F1FF3">
            <w:pPr>
              <w:shd w:val="clear" w:color="auto" w:fill="FFFFFF"/>
              <w:rPr>
                <w:rFonts w:ascii="Arial" w:hAnsi="Arial" w:cs="Arial"/>
                <w:color w:val="000000" w:themeColor="text1"/>
              </w:rPr>
            </w:pPr>
          </w:p>
        </w:tc>
      </w:tr>
      <w:tr w:rsidR="005A7D68" w:rsidRPr="00FE3788" w14:paraId="70C6ADD3" w14:textId="77777777" w:rsidTr="00787B80">
        <w:trPr>
          <w:gridBefore w:val="1"/>
          <w:wBefore w:w="360" w:type="dxa"/>
          <w:trHeight w:hRule="exact" w:val="70"/>
          <w:jc w:val="center"/>
        </w:trPr>
        <w:tc>
          <w:tcPr>
            <w:tcW w:w="3240" w:type="dxa"/>
            <w:gridSpan w:val="2"/>
            <w:tcBorders>
              <w:top w:val="nil"/>
              <w:left w:val="nil"/>
              <w:bottom w:val="nil"/>
              <w:right w:val="nil"/>
            </w:tcBorders>
          </w:tcPr>
          <w:p w14:paraId="671523D7" w14:textId="77777777" w:rsidR="00787B80" w:rsidRPr="00FE3788" w:rsidRDefault="00787B80" w:rsidP="009F3E86">
            <w:pPr>
              <w:pStyle w:val="TableParagraph"/>
              <w:contextualSpacing/>
              <w:rPr>
                <w:rFonts w:ascii="Arial" w:eastAsia="Garamond" w:hAnsi="Arial" w:cs="Arial"/>
                <w:color w:val="000000" w:themeColor="text1"/>
              </w:rPr>
            </w:pPr>
          </w:p>
          <w:p w14:paraId="207EBBDF" w14:textId="375AC697" w:rsidR="00787B80" w:rsidRPr="00FE3788" w:rsidRDefault="00787B80" w:rsidP="009F3E86">
            <w:pPr>
              <w:pStyle w:val="TableParagraph"/>
              <w:contextualSpacing/>
              <w:rPr>
                <w:rFonts w:ascii="Arial" w:eastAsia="Garamond" w:hAnsi="Arial" w:cs="Arial"/>
                <w:color w:val="000000" w:themeColor="text1"/>
              </w:rPr>
            </w:pPr>
          </w:p>
        </w:tc>
        <w:tc>
          <w:tcPr>
            <w:tcW w:w="4312" w:type="dxa"/>
            <w:tcBorders>
              <w:top w:val="nil"/>
              <w:left w:val="nil"/>
              <w:bottom w:val="nil"/>
              <w:right w:val="nil"/>
            </w:tcBorders>
          </w:tcPr>
          <w:p w14:paraId="38FA2E15" w14:textId="3EB81718" w:rsidR="005A7D68" w:rsidRPr="00FE3788" w:rsidRDefault="005A7D68" w:rsidP="009F3E86">
            <w:pPr>
              <w:pStyle w:val="TableParagraph"/>
              <w:contextualSpacing/>
              <w:rPr>
                <w:rFonts w:ascii="Arial" w:eastAsia="Garamond" w:hAnsi="Arial" w:cs="Arial"/>
                <w:color w:val="000000" w:themeColor="text1"/>
              </w:rPr>
            </w:pPr>
          </w:p>
        </w:tc>
      </w:tr>
    </w:tbl>
    <w:p w14:paraId="7F173EE5" w14:textId="77777777" w:rsidR="00060942" w:rsidRPr="00FE3788" w:rsidRDefault="00060942" w:rsidP="009F3E86">
      <w:pPr>
        <w:ind w:right="490"/>
        <w:contextualSpacing/>
        <w:rPr>
          <w:rFonts w:ascii="Arial" w:hAnsi="Arial" w:cs="Arial"/>
          <w:b/>
          <w:color w:val="000000" w:themeColor="text1"/>
        </w:rPr>
      </w:pPr>
    </w:p>
    <w:p w14:paraId="0F7E7799" w14:textId="25EA05B1" w:rsidR="005A7D68" w:rsidRPr="00FE3788" w:rsidRDefault="00B82BF5" w:rsidP="009F3E86">
      <w:pPr>
        <w:pStyle w:val="Heading1"/>
        <w:ind w:left="0" w:right="490"/>
        <w:contextualSpacing/>
        <w:rPr>
          <w:rFonts w:ascii="Arial" w:hAnsi="Arial" w:cs="Arial"/>
          <w:b w:val="0"/>
          <w:bCs w:val="0"/>
          <w:color w:val="000000" w:themeColor="text1"/>
        </w:rPr>
      </w:pPr>
      <w:r w:rsidRPr="00FE3788">
        <w:rPr>
          <w:rFonts w:ascii="Arial" w:hAnsi="Arial" w:cs="Arial"/>
          <w:color w:val="000000" w:themeColor="text1"/>
        </w:rPr>
        <w:t>Course</w:t>
      </w:r>
      <w:r w:rsidRPr="00FE3788">
        <w:rPr>
          <w:rFonts w:ascii="Arial" w:hAnsi="Arial" w:cs="Arial"/>
          <w:color w:val="000000" w:themeColor="text1"/>
          <w:spacing w:val="-6"/>
        </w:rPr>
        <w:t xml:space="preserve"> </w:t>
      </w:r>
      <w:r w:rsidRPr="00FE3788">
        <w:rPr>
          <w:rFonts w:ascii="Arial" w:hAnsi="Arial" w:cs="Arial"/>
          <w:color w:val="000000" w:themeColor="text1"/>
        </w:rPr>
        <w:t>Description</w:t>
      </w:r>
      <w:r w:rsidR="00E41FC4" w:rsidRPr="00FE3788">
        <w:rPr>
          <w:rFonts w:ascii="Arial" w:hAnsi="Arial" w:cs="Arial"/>
          <w:color w:val="000000" w:themeColor="text1"/>
        </w:rPr>
        <w:t xml:space="preserve"> </w:t>
      </w:r>
    </w:p>
    <w:p w14:paraId="7EE21B53" w14:textId="27A6CEB4" w:rsidR="00A47D0E" w:rsidRPr="00FE3788" w:rsidRDefault="00B0164D" w:rsidP="009C70F1">
      <w:pPr>
        <w:autoSpaceDE w:val="0"/>
        <w:autoSpaceDN w:val="0"/>
        <w:adjustRightInd w:val="0"/>
        <w:contextualSpacing/>
        <w:rPr>
          <w:rFonts w:ascii="Arial" w:hAnsi="Arial" w:cs="Arial"/>
          <w:color w:val="000000" w:themeColor="text1"/>
        </w:rPr>
      </w:pPr>
      <w:r w:rsidRPr="00FE3788">
        <w:rPr>
          <w:rFonts w:ascii="Arial" w:eastAsia="MS Mincho" w:hAnsi="Arial" w:cs="Arial"/>
          <w:color w:val="000000" w:themeColor="text1"/>
          <w:lang w:eastAsia="ja-JP"/>
        </w:rPr>
        <w:t>This course</w:t>
      </w:r>
      <w:r w:rsidR="00A47D0E" w:rsidRPr="00FE3788">
        <w:rPr>
          <w:rFonts w:ascii="Arial" w:eastAsia="MS Mincho" w:hAnsi="Arial" w:cs="Arial"/>
          <w:color w:val="000000" w:themeColor="text1"/>
          <w:lang w:eastAsia="ja-JP"/>
        </w:rPr>
        <w:t xml:space="preserve"> introduces the </w:t>
      </w:r>
      <w:r w:rsidR="008A352D" w:rsidRPr="00FE3788">
        <w:rPr>
          <w:rFonts w:ascii="Arial" w:eastAsia="MS Mincho" w:hAnsi="Arial" w:cs="Arial"/>
          <w:color w:val="000000" w:themeColor="text1"/>
          <w:lang w:eastAsia="ja-JP"/>
        </w:rPr>
        <w:t>fundamental</w:t>
      </w:r>
      <w:r w:rsidR="00A47D0E" w:rsidRPr="00FE3788">
        <w:rPr>
          <w:rFonts w:ascii="Arial" w:eastAsia="MS Mincho" w:hAnsi="Arial" w:cs="Arial"/>
          <w:color w:val="000000" w:themeColor="text1"/>
          <w:lang w:eastAsia="ja-JP"/>
        </w:rPr>
        <w:t xml:space="preserve"> concepts of the </w:t>
      </w:r>
      <w:r w:rsidR="00A47D0E" w:rsidRPr="00FE3788">
        <w:rPr>
          <w:rFonts w:ascii="Arial" w:hAnsi="Arial" w:cs="Arial"/>
          <w:color w:val="000000" w:themeColor="text1"/>
        </w:rPr>
        <w:t>failure analysis</w:t>
      </w:r>
      <w:r w:rsidR="003C1E1C" w:rsidRPr="00FE3788">
        <w:rPr>
          <w:rFonts w:ascii="Arial" w:hAnsi="Arial" w:cs="Arial"/>
          <w:color w:val="000000" w:themeColor="text1"/>
        </w:rPr>
        <w:t xml:space="preserve"> methods and tools</w:t>
      </w:r>
      <w:r w:rsidR="00A47D0E" w:rsidRPr="00FE3788">
        <w:rPr>
          <w:rFonts w:ascii="Arial" w:hAnsi="Arial" w:cs="Arial"/>
          <w:color w:val="000000" w:themeColor="text1"/>
        </w:rPr>
        <w:t xml:space="preserve"> of engineering components. Topics include analysis of broken components by macroscopic and microscopic observation, review of common experimental methods used in failure analysis, specific description of failure mechani</w:t>
      </w:r>
      <w:r w:rsidR="003C1E1C" w:rsidRPr="00FE3788">
        <w:rPr>
          <w:rFonts w:ascii="Arial" w:hAnsi="Arial" w:cs="Arial"/>
          <w:color w:val="000000" w:themeColor="text1"/>
        </w:rPr>
        <w:t xml:space="preserve">sms </w:t>
      </w:r>
      <w:r w:rsidR="00A47D0E" w:rsidRPr="00FE3788">
        <w:rPr>
          <w:rFonts w:ascii="Arial" w:hAnsi="Arial" w:cs="Arial"/>
          <w:color w:val="000000" w:themeColor="text1"/>
        </w:rPr>
        <w:t>of</w:t>
      </w:r>
      <w:r w:rsidR="008A352D">
        <w:rPr>
          <w:rFonts w:ascii="Arial" w:hAnsi="Arial" w:cs="Arial"/>
          <w:color w:val="000000" w:themeColor="text1"/>
        </w:rPr>
        <w:t xml:space="preserve"> composite,</w:t>
      </w:r>
      <w:r w:rsidR="00A47D0E" w:rsidRPr="00FE3788">
        <w:rPr>
          <w:rFonts w:ascii="Arial" w:hAnsi="Arial" w:cs="Arial"/>
          <w:color w:val="000000" w:themeColor="text1"/>
        </w:rPr>
        <w:t xml:space="preserve"> metallic, ceramics, </w:t>
      </w:r>
      <w:r w:rsidR="008A352D">
        <w:rPr>
          <w:rFonts w:ascii="Arial" w:hAnsi="Arial" w:cs="Arial"/>
          <w:color w:val="000000" w:themeColor="text1"/>
        </w:rPr>
        <w:t xml:space="preserve">and </w:t>
      </w:r>
      <w:r w:rsidR="00A47D0E" w:rsidRPr="00FE3788">
        <w:rPr>
          <w:rFonts w:ascii="Arial" w:hAnsi="Arial" w:cs="Arial"/>
          <w:color w:val="000000" w:themeColor="text1"/>
        </w:rPr>
        <w:t>polymeric</w:t>
      </w:r>
      <w:r w:rsidR="008A352D">
        <w:rPr>
          <w:rFonts w:ascii="Arial" w:hAnsi="Arial" w:cs="Arial"/>
          <w:color w:val="000000" w:themeColor="text1"/>
        </w:rPr>
        <w:t xml:space="preserve"> </w:t>
      </w:r>
      <w:r w:rsidR="00A47D0E" w:rsidRPr="00FE3788">
        <w:rPr>
          <w:rFonts w:ascii="Arial" w:hAnsi="Arial" w:cs="Arial"/>
          <w:color w:val="000000" w:themeColor="text1"/>
        </w:rPr>
        <w:t>materials. Throughout the classes, students are expected to gain an understanding of these subjects, and how they are applied in industrial applications.</w:t>
      </w:r>
    </w:p>
    <w:p w14:paraId="125D7981" w14:textId="0E54BEE2" w:rsidR="005A7D68" w:rsidRPr="00FE3788" w:rsidRDefault="00BD1368" w:rsidP="009F3E86">
      <w:pPr>
        <w:ind w:right="490"/>
        <w:contextualSpacing/>
        <w:rPr>
          <w:rFonts w:ascii="Arial" w:eastAsia="Garamond" w:hAnsi="Arial" w:cs="Arial"/>
          <w:i/>
          <w:color w:val="000000" w:themeColor="text1"/>
        </w:rPr>
      </w:pPr>
      <w:r w:rsidRPr="00FE3788">
        <w:rPr>
          <w:rFonts w:ascii="Arial" w:hAnsi="Arial" w:cs="Arial"/>
          <w:i/>
          <w:color w:val="000000" w:themeColor="text1"/>
        </w:rPr>
        <w:t xml:space="preserve"> </w:t>
      </w:r>
    </w:p>
    <w:p w14:paraId="1CDCA807" w14:textId="6C298883" w:rsidR="00E41FC4" w:rsidRPr="00FE3788" w:rsidRDefault="00E41FC4" w:rsidP="009F3E86">
      <w:pPr>
        <w:pStyle w:val="Heading1"/>
        <w:ind w:left="0" w:right="490"/>
        <w:contextualSpacing/>
        <w:rPr>
          <w:rFonts w:ascii="Arial" w:hAnsi="Arial" w:cs="Arial"/>
          <w:color w:val="000000" w:themeColor="text1"/>
        </w:rPr>
      </w:pPr>
      <w:r w:rsidRPr="00FE3788">
        <w:rPr>
          <w:rFonts w:ascii="Arial" w:hAnsi="Arial" w:cs="Arial"/>
          <w:color w:val="000000" w:themeColor="text1"/>
        </w:rPr>
        <w:t>Measurable</w:t>
      </w:r>
      <w:r w:rsidR="00B82BF5" w:rsidRPr="00FE3788">
        <w:rPr>
          <w:rFonts w:ascii="Arial" w:hAnsi="Arial" w:cs="Arial"/>
          <w:color w:val="000000" w:themeColor="text1"/>
        </w:rPr>
        <w:t xml:space="preserve"> Student Learning</w:t>
      </w:r>
      <w:r w:rsidR="00B82BF5" w:rsidRPr="00FE3788">
        <w:rPr>
          <w:rFonts w:ascii="Arial" w:hAnsi="Arial" w:cs="Arial"/>
          <w:color w:val="000000" w:themeColor="text1"/>
          <w:spacing w:val="-14"/>
        </w:rPr>
        <w:t xml:space="preserve"> </w:t>
      </w:r>
      <w:r w:rsidR="00F35431" w:rsidRPr="00FE3788">
        <w:rPr>
          <w:rFonts w:ascii="Arial" w:hAnsi="Arial" w:cs="Arial"/>
          <w:color w:val="000000" w:themeColor="text1"/>
        </w:rPr>
        <w:t>Outcomes</w:t>
      </w:r>
      <w:r w:rsidRPr="00FE3788">
        <w:rPr>
          <w:rFonts w:ascii="Arial" w:hAnsi="Arial" w:cs="Arial"/>
          <w:color w:val="000000" w:themeColor="text1"/>
        </w:rPr>
        <w:t xml:space="preserve"> </w:t>
      </w:r>
    </w:p>
    <w:p w14:paraId="2D7C501D" w14:textId="3B8F1754" w:rsidR="00CB7455" w:rsidRPr="00FE3788" w:rsidRDefault="00CB7455" w:rsidP="009F3E86">
      <w:pPr>
        <w:contextualSpacing/>
        <w:rPr>
          <w:rFonts w:ascii="Arial" w:hAnsi="Arial" w:cs="Arial"/>
          <w:color w:val="000000" w:themeColor="text1"/>
        </w:rPr>
      </w:pPr>
      <w:r w:rsidRPr="00FE3788">
        <w:rPr>
          <w:rFonts w:ascii="Arial" w:hAnsi="Arial" w:cs="Arial"/>
          <w:color w:val="000000" w:themeColor="text1"/>
        </w:rPr>
        <w:t xml:space="preserve">Upon successful completion of this course, students will be able to demonstrate the understanding of the basic concepts and definitions, and to apply them to solve simple problems in </w:t>
      </w:r>
      <w:r w:rsidR="003E3FC7" w:rsidRPr="00FE3788">
        <w:rPr>
          <w:rFonts w:ascii="Arial" w:hAnsi="Arial" w:cs="Arial"/>
          <w:color w:val="000000" w:themeColor="text1"/>
        </w:rPr>
        <w:t>Failure Analysis</w:t>
      </w:r>
      <w:r w:rsidRPr="00FE3788">
        <w:rPr>
          <w:rFonts w:ascii="Arial" w:hAnsi="Arial" w:cs="Arial"/>
          <w:color w:val="000000" w:themeColor="text1"/>
        </w:rPr>
        <w:t>:</w:t>
      </w:r>
    </w:p>
    <w:p w14:paraId="45362AD7" w14:textId="193B27ED" w:rsidR="00677046" w:rsidRPr="00FE3788" w:rsidRDefault="00CB7455" w:rsidP="00677046">
      <w:pPr>
        <w:widowControl/>
        <w:numPr>
          <w:ilvl w:val="0"/>
          <w:numId w:val="3"/>
        </w:numPr>
        <w:contextualSpacing/>
        <w:rPr>
          <w:rFonts w:ascii="Arial" w:hAnsi="Arial" w:cs="Arial"/>
          <w:color w:val="000000" w:themeColor="text1"/>
        </w:rPr>
      </w:pPr>
      <w:r w:rsidRPr="00FE3788">
        <w:rPr>
          <w:rFonts w:ascii="Arial" w:hAnsi="Arial" w:cs="Arial"/>
          <w:color w:val="000000" w:themeColor="text1"/>
        </w:rPr>
        <w:t xml:space="preserve">Recognize and use the terminology, symbols, and units specific to </w:t>
      </w:r>
      <w:r w:rsidR="00D86F9B" w:rsidRPr="00FE3788">
        <w:rPr>
          <w:rFonts w:ascii="Arial" w:hAnsi="Arial" w:cs="Arial"/>
          <w:color w:val="000000" w:themeColor="text1"/>
        </w:rPr>
        <w:t>failure analysis</w:t>
      </w:r>
      <w:r w:rsidR="0044725F" w:rsidRPr="00FE3788">
        <w:rPr>
          <w:rFonts w:ascii="Arial" w:hAnsi="Arial" w:cs="Arial"/>
          <w:color w:val="000000" w:themeColor="text1"/>
        </w:rPr>
        <w:t xml:space="preserve">, </w:t>
      </w:r>
      <w:r w:rsidRPr="00FE3788">
        <w:rPr>
          <w:rFonts w:ascii="Arial" w:hAnsi="Arial" w:cs="Arial"/>
          <w:color w:val="000000" w:themeColor="text1"/>
        </w:rPr>
        <w:t>mate</w:t>
      </w:r>
      <w:r w:rsidR="00677046" w:rsidRPr="00FE3788">
        <w:rPr>
          <w:rFonts w:ascii="Arial" w:hAnsi="Arial" w:cs="Arial"/>
          <w:color w:val="000000" w:themeColor="text1"/>
        </w:rPr>
        <w:t>rials structures and properties</w:t>
      </w:r>
    </w:p>
    <w:p w14:paraId="205C723F" w14:textId="147E085C"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 xml:space="preserve">Define fundamentals of </w:t>
      </w:r>
      <w:r w:rsidR="00D86F9B" w:rsidRPr="00FE3788">
        <w:rPr>
          <w:rFonts w:ascii="Arial" w:hAnsi="Arial" w:cs="Arial"/>
          <w:color w:val="000000" w:themeColor="text1"/>
        </w:rPr>
        <w:t xml:space="preserve">failure analysis </w:t>
      </w:r>
    </w:p>
    <w:p w14:paraId="15979E40" w14:textId="3D7A5381"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 xml:space="preserve">Identify the </w:t>
      </w:r>
      <w:r w:rsidR="00D86F9B" w:rsidRPr="00FE3788">
        <w:rPr>
          <w:rFonts w:ascii="Arial" w:hAnsi="Arial" w:cs="Arial"/>
          <w:color w:val="000000" w:themeColor="text1"/>
        </w:rPr>
        <w:t xml:space="preserve">failure analysis </w:t>
      </w:r>
      <w:r w:rsidRPr="00FE3788">
        <w:rPr>
          <w:rFonts w:ascii="Arial" w:hAnsi="Arial" w:cs="Arial"/>
          <w:color w:val="000000" w:themeColor="text1"/>
        </w:rPr>
        <w:t>principals</w:t>
      </w:r>
      <w:r w:rsidR="00453ED7">
        <w:rPr>
          <w:rFonts w:ascii="Arial" w:hAnsi="Arial" w:cs="Arial"/>
          <w:color w:val="000000" w:themeColor="text1"/>
        </w:rPr>
        <w:t xml:space="preserve"> in composites, metals and alloys, ceramics and polymers</w:t>
      </w:r>
    </w:p>
    <w:p w14:paraId="749EBC09" w14:textId="5DBB0B4A"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 xml:space="preserve">Calculate the engineering problems regarding </w:t>
      </w:r>
      <w:r w:rsidR="00D86F9B" w:rsidRPr="00FE3788">
        <w:rPr>
          <w:rFonts w:ascii="Arial" w:hAnsi="Arial" w:cs="Arial"/>
          <w:color w:val="000000" w:themeColor="text1"/>
        </w:rPr>
        <w:t xml:space="preserve">failure analysis </w:t>
      </w:r>
    </w:p>
    <w:p w14:paraId="08A0ADB8" w14:textId="77777777"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Understand the materials and properties under different environmental conditions</w:t>
      </w:r>
    </w:p>
    <w:p w14:paraId="1735167B" w14:textId="6C7CB5A4"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 xml:space="preserve">Evaluate different alternatives and select the best </w:t>
      </w:r>
      <w:r w:rsidR="00ED4990">
        <w:rPr>
          <w:rFonts w:ascii="Arial" w:hAnsi="Arial" w:cs="Arial"/>
          <w:color w:val="000000" w:themeColor="text1"/>
        </w:rPr>
        <w:t xml:space="preserve">possible </w:t>
      </w:r>
      <w:r w:rsidRPr="00FE3788">
        <w:rPr>
          <w:rFonts w:ascii="Arial" w:hAnsi="Arial" w:cs="Arial"/>
          <w:color w:val="000000" w:themeColor="text1"/>
        </w:rPr>
        <w:t xml:space="preserve">methods for </w:t>
      </w:r>
      <w:r w:rsidR="00D86F9B" w:rsidRPr="00FE3788">
        <w:rPr>
          <w:rFonts w:ascii="Arial" w:hAnsi="Arial" w:cs="Arial"/>
          <w:color w:val="000000" w:themeColor="text1"/>
        </w:rPr>
        <w:t xml:space="preserve">the </w:t>
      </w:r>
      <w:r w:rsidRPr="00FE3788">
        <w:rPr>
          <w:rFonts w:ascii="Arial" w:hAnsi="Arial" w:cs="Arial"/>
          <w:color w:val="000000" w:themeColor="text1"/>
        </w:rPr>
        <w:t>needs</w:t>
      </w:r>
    </w:p>
    <w:p w14:paraId="6AAC2DB8" w14:textId="065893C6" w:rsidR="00952C7A" w:rsidRPr="00FE3788" w:rsidRDefault="00952C7A" w:rsidP="00952C7A">
      <w:pPr>
        <w:numPr>
          <w:ilvl w:val="0"/>
          <w:numId w:val="3"/>
        </w:numPr>
        <w:autoSpaceDE w:val="0"/>
        <w:autoSpaceDN w:val="0"/>
        <w:adjustRightInd w:val="0"/>
        <w:jc w:val="both"/>
        <w:rPr>
          <w:rFonts w:ascii="Arial" w:hAnsi="Arial" w:cs="Arial"/>
          <w:color w:val="000000" w:themeColor="text1"/>
        </w:rPr>
      </w:pPr>
      <w:r w:rsidRPr="00FE3788">
        <w:rPr>
          <w:rFonts w:ascii="Arial" w:hAnsi="Arial" w:cs="Arial"/>
          <w:color w:val="000000" w:themeColor="text1"/>
        </w:rPr>
        <w:t xml:space="preserve">Analyze all the given topics for better </w:t>
      </w:r>
      <w:r w:rsidR="0044725F" w:rsidRPr="00FE3788">
        <w:rPr>
          <w:rFonts w:ascii="Arial" w:hAnsi="Arial" w:cs="Arial"/>
          <w:color w:val="000000" w:themeColor="text1"/>
        </w:rPr>
        <w:t>engineering applications</w:t>
      </w:r>
    </w:p>
    <w:p w14:paraId="6CF208F4" w14:textId="67498EB5" w:rsidR="008A10CD" w:rsidRPr="00FE3788" w:rsidRDefault="00677046" w:rsidP="00677046">
      <w:pPr>
        <w:widowControl/>
        <w:numPr>
          <w:ilvl w:val="0"/>
          <w:numId w:val="3"/>
        </w:numPr>
        <w:contextualSpacing/>
        <w:rPr>
          <w:rFonts w:ascii="Arial" w:hAnsi="Arial" w:cs="Arial"/>
          <w:color w:val="000000" w:themeColor="text1"/>
        </w:rPr>
      </w:pPr>
      <w:r w:rsidRPr="00FE3788">
        <w:rPr>
          <w:rFonts w:ascii="Arial" w:hAnsi="Arial" w:cs="Arial"/>
          <w:color w:val="000000" w:themeColor="text1"/>
        </w:rPr>
        <w:t>Learn basic manufacturing techniques for different types of materials</w:t>
      </w:r>
      <w:r w:rsidR="0044725F" w:rsidRPr="00FE3788">
        <w:rPr>
          <w:rFonts w:ascii="Arial" w:hAnsi="Arial" w:cs="Arial"/>
          <w:color w:val="000000" w:themeColor="text1"/>
        </w:rPr>
        <w:t xml:space="preserve"> in structural applications</w:t>
      </w:r>
      <w:r w:rsidRPr="00FE3788">
        <w:rPr>
          <w:rFonts w:ascii="Arial" w:hAnsi="Arial" w:cs="Arial"/>
          <w:color w:val="000000" w:themeColor="text1"/>
        </w:rPr>
        <w:t>.</w:t>
      </w:r>
    </w:p>
    <w:p w14:paraId="1C4E7805" w14:textId="77777777" w:rsidR="008A10CD" w:rsidRPr="00FE3788" w:rsidRDefault="008A10CD" w:rsidP="00463645">
      <w:pPr>
        <w:widowControl/>
        <w:contextualSpacing/>
        <w:rPr>
          <w:rFonts w:ascii="Arial" w:hAnsi="Arial" w:cs="Arial"/>
          <w:color w:val="000000" w:themeColor="text1"/>
        </w:rPr>
      </w:pPr>
    </w:p>
    <w:p w14:paraId="000C1164" w14:textId="37FC2E61" w:rsidR="005A7D68" w:rsidRPr="00FE3788" w:rsidRDefault="00B82BF5" w:rsidP="009F3E86">
      <w:pPr>
        <w:pStyle w:val="Heading1"/>
        <w:ind w:left="0" w:right="80"/>
        <w:contextualSpacing/>
        <w:rPr>
          <w:rFonts w:ascii="Arial" w:hAnsi="Arial" w:cs="Arial"/>
          <w:b w:val="0"/>
          <w:bCs w:val="0"/>
          <w:color w:val="000000" w:themeColor="text1"/>
        </w:rPr>
      </w:pPr>
      <w:r w:rsidRPr="00FE3788">
        <w:rPr>
          <w:rFonts w:ascii="Arial" w:hAnsi="Arial" w:cs="Arial"/>
          <w:color w:val="000000" w:themeColor="text1"/>
        </w:rPr>
        <w:t>Readings Textbook</w:t>
      </w:r>
      <w:r w:rsidR="009124BE" w:rsidRPr="00FE3788">
        <w:rPr>
          <w:rFonts w:ascii="Arial" w:hAnsi="Arial" w:cs="Arial"/>
          <w:color w:val="000000" w:themeColor="text1"/>
        </w:rPr>
        <w:t xml:space="preserve"> </w:t>
      </w:r>
      <w:r w:rsidR="007147E8">
        <w:rPr>
          <w:rFonts w:ascii="Arial" w:hAnsi="Arial" w:cs="Arial"/>
          <w:color w:val="000000" w:themeColor="text1"/>
        </w:rPr>
        <w:t>(Handouts Provided)</w:t>
      </w:r>
    </w:p>
    <w:p w14:paraId="3A983406" w14:textId="0E157C05" w:rsidR="00FA5526" w:rsidRPr="00FE3788" w:rsidRDefault="00D759BE" w:rsidP="009F3E86">
      <w:pPr>
        <w:pStyle w:val="Heading1"/>
        <w:ind w:left="0" w:right="490"/>
        <w:contextualSpacing/>
        <w:rPr>
          <w:rFonts w:ascii="Arial" w:eastAsia="Times New Roman" w:hAnsi="Arial" w:cs="Arial"/>
          <w:b w:val="0"/>
          <w:color w:val="000000" w:themeColor="text1"/>
        </w:rPr>
      </w:pPr>
      <w:r w:rsidRPr="00FE3788">
        <w:rPr>
          <w:rFonts w:ascii="Arial" w:eastAsia="Times New Roman" w:hAnsi="Arial" w:cs="Arial"/>
          <w:b w:val="0"/>
          <w:color w:val="000000" w:themeColor="text1"/>
        </w:rPr>
        <w:t>Jose Luis Otegui, “</w:t>
      </w:r>
      <w:r w:rsidRPr="00FE3788">
        <w:rPr>
          <w:rFonts w:ascii="Arial" w:eastAsia="Times New Roman" w:hAnsi="Arial" w:cs="Arial"/>
          <w:b w:val="0"/>
          <w:color w:val="000000" w:themeColor="text1"/>
          <w:kern w:val="36"/>
        </w:rPr>
        <w:t xml:space="preserve">Failure Analysis: Fundamentals and Applications in Mechanical Components,” </w:t>
      </w:r>
      <w:r w:rsidRPr="00FE3788">
        <w:rPr>
          <w:rFonts w:ascii="Arial" w:eastAsia="Times New Roman" w:hAnsi="Arial" w:cs="Arial"/>
          <w:b w:val="0"/>
          <w:color w:val="000000" w:themeColor="text1"/>
        </w:rPr>
        <w:t>Springer, New York, 2014.</w:t>
      </w:r>
    </w:p>
    <w:p w14:paraId="4C7731B0" w14:textId="77777777" w:rsidR="00D759BE" w:rsidRPr="00FE3788" w:rsidRDefault="00D759BE" w:rsidP="009F3E86">
      <w:pPr>
        <w:pStyle w:val="Heading1"/>
        <w:ind w:left="0" w:right="490"/>
        <w:contextualSpacing/>
        <w:rPr>
          <w:rFonts w:ascii="Arial" w:hAnsi="Arial" w:cs="Arial"/>
          <w:b w:val="0"/>
          <w:color w:val="000000" w:themeColor="text1"/>
        </w:rPr>
      </w:pPr>
    </w:p>
    <w:p w14:paraId="2CDAB1AB" w14:textId="77777777" w:rsidR="00BC1BA9" w:rsidRPr="00FE3788" w:rsidRDefault="00B82BF5" w:rsidP="00BC1BA9">
      <w:pPr>
        <w:pStyle w:val="Heading1"/>
        <w:ind w:left="0" w:right="490"/>
        <w:contextualSpacing/>
        <w:rPr>
          <w:rFonts w:ascii="Arial" w:hAnsi="Arial" w:cs="Arial"/>
          <w:color w:val="000000" w:themeColor="text1"/>
        </w:rPr>
      </w:pPr>
      <w:r w:rsidRPr="00FE3788">
        <w:rPr>
          <w:rFonts w:ascii="Arial" w:hAnsi="Arial" w:cs="Arial"/>
          <w:color w:val="000000" w:themeColor="text1"/>
        </w:rPr>
        <w:t>Other</w:t>
      </w:r>
      <w:r w:rsidRPr="00FE3788">
        <w:rPr>
          <w:rFonts w:ascii="Arial" w:hAnsi="Arial" w:cs="Arial"/>
          <w:color w:val="000000" w:themeColor="text1"/>
          <w:spacing w:val="-5"/>
        </w:rPr>
        <w:t xml:space="preserve"> </w:t>
      </w:r>
      <w:r w:rsidRPr="00FE3788">
        <w:rPr>
          <w:rFonts w:ascii="Arial" w:hAnsi="Arial" w:cs="Arial"/>
          <w:color w:val="000000" w:themeColor="text1"/>
        </w:rPr>
        <w:t>Readings</w:t>
      </w:r>
      <w:r w:rsidR="00F61B2E" w:rsidRPr="00FE3788">
        <w:rPr>
          <w:rFonts w:ascii="Arial" w:hAnsi="Arial" w:cs="Arial"/>
          <w:color w:val="000000" w:themeColor="text1"/>
        </w:rPr>
        <w:t xml:space="preserve"> </w:t>
      </w:r>
    </w:p>
    <w:p w14:paraId="0460E135" w14:textId="69B7F6AE" w:rsidR="00D759BE" w:rsidRPr="00FE3788" w:rsidRDefault="00D759BE" w:rsidP="00D759BE">
      <w:pPr>
        <w:spacing w:after="90" w:line="288" w:lineRule="atLeast"/>
        <w:outlineLvl w:val="0"/>
        <w:rPr>
          <w:rStyle w:val="addmd1"/>
          <w:color w:val="000000" w:themeColor="text1"/>
          <w:sz w:val="22"/>
          <w:szCs w:val="22"/>
        </w:rPr>
      </w:pPr>
      <w:r w:rsidRPr="00FE3788">
        <w:rPr>
          <w:rStyle w:val="addmd1"/>
          <w:color w:val="000000" w:themeColor="text1"/>
          <w:sz w:val="22"/>
          <w:szCs w:val="22"/>
        </w:rPr>
        <w:t>Hock-Chye Qua, Ching-</w:t>
      </w:r>
      <w:proofErr w:type="spellStart"/>
      <w:r w:rsidRPr="00FE3788">
        <w:rPr>
          <w:rStyle w:val="addmd1"/>
          <w:color w:val="000000" w:themeColor="text1"/>
          <w:sz w:val="22"/>
          <w:szCs w:val="22"/>
        </w:rPr>
        <w:t>Seong</w:t>
      </w:r>
      <w:proofErr w:type="spellEnd"/>
      <w:r w:rsidRPr="00FE3788">
        <w:rPr>
          <w:rStyle w:val="addmd1"/>
          <w:color w:val="000000" w:themeColor="text1"/>
          <w:sz w:val="22"/>
          <w:szCs w:val="22"/>
        </w:rPr>
        <w:t xml:space="preserve"> Tan, </w:t>
      </w:r>
      <w:proofErr w:type="spellStart"/>
      <w:r w:rsidRPr="00FE3788">
        <w:rPr>
          <w:rStyle w:val="addmd1"/>
          <w:color w:val="000000" w:themeColor="text1"/>
          <w:sz w:val="22"/>
          <w:szCs w:val="22"/>
        </w:rPr>
        <w:t>Kok</w:t>
      </w:r>
      <w:proofErr w:type="spellEnd"/>
      <w:r w:rsidRPr="00FE3788">
        <w:rPr>
          <w:rStyle w:val="addmd1"/>
          <w:color w:val="000000" w:themeColor="text1"/>
          <w:sz w:val="22"/>
          <w:szCs w:val="22"/>
        </w:rPr>
        <w:t xml:space="preserve">-Cheong Wong, </w:t>
      </w:r>
      <w:proofErr w:type="spellStart"/>
      <w:r w:rsidRPr="00FE3788">
        <w:rPr>
          <w:rStyle w:val="addmd1"/>
          <w:color w:val="000000" w:themeColor="text1"/>
          <w:sz w:val="22"/>
          <w:szCs w:val="22"/>
        </w:rPr>
        <w:t>Jee</w:t>
      </w:r>
      <w:proofErr w:type="spellEnd"/>
      <w:r w:rsidRPr="00FE3788">
        <w:rPr>
          <w:rStyle w:val="addmd1"/>
          <w:color w:val="000000" w:themeColor="text1"/>
          <w:sz w:val="22"/>
          <w:szCs w:val="22"/>
        </w:rPr>
        <w:t xml:space="preserve">-Hou Ho, Xin Wang, </w:t>
      </w:r>
      <w:proofErr w:type="spellStart"/>
      <w:r w:rsidRPr="00FE3788">
        <w:rPr>
          <w:rStyle w:val="addmd1"/>
          <w:color w:val="000000" w:themeColor="text1"/>
          <w:sz w:val="22"/>
          <w:szCs w:val="22"/>
        </w:rPr>
        <w:t>Eng</w:t>
      </w:r>
      <w:proofErr w:type="spellEnd"/>
      <w:r w:rsidRPr="00FE3788">
        <w:rPr>
          <w:rStyle w:val="addmd1"/>
          <w:color w:val="000000" w:themeColor="text1"/>
          <w:sz w:val="22"/>
          <w:szCs w:val="22"/>
        </w:rPr>
        <w:t xml:space="preserve">-Hwa Yap, Jong-Boon </w:t>
      </w:r>
      <w:proofErr w:type="spellStart"/>
      <w:r w:rsidRPr="00FE3788">
        <w:rPr>
          <w:rStyle w:val="addmd1"/>
          <w:color w:val="000000" w:themeColor="text1"/>
          <w:sz w:val="22"/>
          <w:szCs w:val="22"/>
        </w:rPr>
        <w:t>Ooi</w:t>
      </w:r>
      <w:proofErr w:type="spellEnd"/>
      <w:r w:rsidRPr="00FE3788">
        <w:rPr>
          <w:rStyle w:val="addmd1"/>
          <w:color w:val="000000" w:themeColor="text1"/>
          <w:sz w:val="22"/>
          <w:szCs w:val="22"/>
        </w:rPr>
        <w:t>, Yee-</w:t>
      </w:r>
      <w:proofErr w:type="spellStart"/>
      <w:r w:rsidRPr="00FE3788">
        <w:rPr>
          <w:rStyle w:val="addmd1"/>
          <w:color w:val="000000" w:themeColor="text1"/>
          <w:sz w:val="22"/>
          <w:szCs w:val="22"/>
        </w:rPr>
        <w:t>Shiuan</w:t>
      </w:r>
      <w:proofErr w:type="spellEnd"/>
      <w:r w:rsidRPr="00FE3788">
        <w:rPr>
          <w:rStyle w:val="addmd1"/>
          <w:color w:val="000000" w:themeColor="text1"/>
          <w:sz w:val="22"/>
          <w:szCs w:val="22"/>
        </w:rPr>
        <w:t xml:space="preserve"> Wong</w:t>
      </w:r>
      <w:r w:rsidRPr="00FE3788">
        <w:rPr>
          <w:rFonts w:ascii="Arial" w:hAnsi="Arial" w:cs="Arial"/>
          <w:color w:val="000000" w:themeColor="text1"/>
        </w:rPr>
        <w:t xml:space="preserve"> “Applied Engineering Failure Analysis: Theory and Practice,” </w:t>
      </w:r>
      <w:r w:rsidRPr="00FE3788">
        <w:rPr>
          <w:rStyle w:val="addmd1"/>
          <w:color w:val="000000" w:themeColor="text1"/>
          <w:sz w:val="22"/>
          <w:szCs w:val="22"/>
        </w:rPr>
        <w:t xml:space="preserve">CRC Press, New York, 2015. </w:t>
      </w:r>
    </w:p>
    <w:p w14:paraId="5258F138" w14:textId="77777777" w:rsidR="00D86F9B" w:rsidRPr="00FE3788" w:rsidRDefault="00D86F9B" w:rsidP="009F3E86">
      <w:pPr>
        <w:widowControl/>
        <w:autoSpaceDE w:val="0"/>
        <w:autoSpaceDN w:val="0"/>
        <w:adjustRightInd w:val="0"/>
        <w:contextualSpacing/>
        <w:jc w:val="both"/>
        <w:rPr>
          <w:rFonts w:ascii="Arial" w:hAnsi="Arial" w:cs="Arial"/>
          <w:color w:val="000000" w:themeColor="text1"/>
        </w:rPr>
      </w:pPr>
    </w:p>
    <w:p w14:paraId="3BAC7871" w14:textId="53464B90" w:rsidR="005A7D68" w:rsidRPr="00FE3788" w:rsidRDefault="00B82BF5" w:rsidP="009F3E86">
      <w:pPr>
        <w:pStyle w:val="Heading1"/>
        <w:ind w:left="0" w:right="32"/>
        <w:contextualSpacing/>
        <w:rPr>
          <w:rFonts w:ascii="Arial" w:hAnsi="Arial" w:cs="Arial"/>
          <w:b w:val="0"/>
          <w:bCs w:val="0"/>
          <w:color w:val="000000" w:themeColor="text1"/>
        </w:rPr>
      </w:pPr>
      <w:r w:rsidRPr="00FE3788">
        <w:rPr>
          <w:rFonts w:ascii="Arial" w:hAnsi="Arial" w:cs="Arial"/>
          <w:color w:val="000000" w:themeColor="text1"/>
        </w:rPr>
        <w:t>Class</w:t>
      </w:r>
      <w:r w:rsidRPr="00FE3788">
        <w:rPr>
          <w:rFonts w:ascii="Arial" w:hAnsi="Arial" w:cs="Arial"/>
          <w:color w:val="000000" w:themeColor="text1"/>
          <w:spacing w:val="-4"/>
        </w:rPr>
        <w:t xml:space="preserve"> </w:t>
      </w:r>
      <w:r w:rsidRPr="00FE3788">
        <w:rPr>
          <w:rFonts w:ascii="Arial" w:hAnsi="Arial" w:cs="Arial"/>
          <w:color w:val="000000" w:themeColor="text1"/>
        </w:rPr>
        <w:t>Protocol</w:t>
      </w:r>
      <w:r w:rsidR="00F61B2E" w:rsidRPr="00FE3788">
        <w:rPr>
          <w:rFonts w:ascii="Arial" w:hAnsi="Arial" w:cs="Arial"/>
          <w:color w:val="000000" w:themeColor="text1"/>
        </w:rPr>
        <w:t xml:space="preserve"> </w:t>
      </w:r>
    </w:p>
    <w:p w14:paraId="70469EBB" w14:textId="456831B0" w:rsidR="00AB718E" w:rsidRPr="00FE3788" w:rsidRDefault="00AB718E" w:rsidP="009F3E86">
      <w:pPr>
        <w:contextualSpacing/>
        <w:jc w:val="both"/>
        <w:rPr>
          <w:rFonts w:ascii="Arial" w:hAnsi="Arial" w:cs="Arial"/>
          <w:color w:val="000000" w:themeColor="text1"/>
        </w:rPr>
      </w:pPr>
      <w:r w:rsidRPr="00FE3788">
        <w:rPr>
          <w:rFonts w:ascii="Arial" w:hAnsi="Arial" w:cs="Arial"/>
          <w:color w:val="000000" w:themeColor="text1"/>
        </w:rPr>
        <w:t xml:space="preserve">You are strongly encouraged to take part in class discussion.  Remember that there is no dumb question.  This class will be </w:t>
      </w:r>
      <w:r w:rsidR="00ED4990" w:rsidRPr="00FE3788">
        <w:rPr>
          <w:rFonts w:ascii="Arial" w:hAnsi="Arial" w:cs="Arial"/>
          <w:color w:val="000000" w:themeColor="text1"/>
        </w:rPr>
        <w:t>livelier,</w:t>
      </w:r>
      <w:r w:rsidRPr="00FE3788">
        <w:rPr>
          <w:rFonts w:ascii="Arial" w:hAnsi="Arial" w:cs="Arial"/>
          <w:color w:val="000000" w:themeColor="text1"/>
        </w:rPr>
        <w:t xml:space="preserve"> and you will learn more if you participate in class discussion. Do not hesitate to see me in my office if you want to discuss privately any problem you might have. For most questions concerning HW problems, clarification of topics in book</w:t>
      </w:r>
      <w:r w:rsidR="00A4486C">
        <w:rPr>
          <w:rFonts w:ascii="Arial" w:hAnsi="Arial" w:cs="Arial"/>
          <w:color w:val="000000" w:themeColor="text1"/>
        </w:rPr>
        <w:t>, handouts</w:t>
      </w:r>
      <w:r w:rsidRPr="00FE3788">
        <w:rPr>
          <w:rFonts w:ascii="Arial" w:hAnsi="Arial" w:cs="Arial"/>
          <w:color w:val="000000" w:themeColor="text1"/>
        </w:rPr>
        <w:t xml:space="preserve"> or those </w:t>
      </w:r>
      <w:r w:rsidRPr="00FE3788">
        <w:rPr>
          <w:rFonts w:ascii="Arial" w:hAnsi="Arial" w:cs="Arial"/>
          <w:color w:val="000000" w:themeColor="text1"/>
        </w:rPr>
        <w:lastRenderedPageBreak/>
        <w:t xml:space="preserve">discussed in class, </w:t>
      </w:r>
      <w:r w:rsidRPr="00FE3788">
        <w:rPr>
          <w:rFonts w:ascii="Arial" w:hAnsi="Arial" w:cs="Arial"/>
          <w:b/>
          <w:bCs/>
          <w:color w:val="000000" w:themeColor="text1"/>
        </w:rPr>
        <w:t>e</w:t>
      </w:r>
      <w:r w:rsidRPr="00FE3788">
        <w:rPr>
          <w:rFonts w:ascii="Arial" w:hAnsi="Arial" w:cs="Arial"/>
          <w:b/>
          <w:bCs/>
          <w:color w:val="000000" w:themeColor="text1"/>
        </w:rPr>
        <w:noBreakHyphen/>
        <w:t>mail is the preferred mode of communication</w:t>
      </w:r>
      <w:r w:rsidRPr="00FE3788">
        <w:rPr>
          <w:rFonts w:ascii="Arial" w:hAnsi="Arial" w:cs="Arial"/>
          <w:color w:val="000000" w:themeColor="text1"/>
        </w:rPr>
        <w:t>.  I will respond promptly to these queries.  Cell phones must be turned in silent mode</w:t>
      </w:r>
      <w:r w:rsidR="00A4486C">
        <w:rPr>
          <w:rFonts w:ascii="Arial" w:hAnsi="Arial" w:cs="Arial"/>
          <w:color w:val="000000" w:themeColor="text1"/>
        </w:rPr>
        <w:t xml:space="preserve"> in the classroom</w:t>
      </w:r>
      <w:r w:rsidRPr="00FE3788">
        <w:rPr>
          <w:rFonts w:ascii="Arial" w:hAnsi="Arial" w:cs="Arial"/>
          <w:color w:val="000000" w:themeColor="text1"/>
        </w:rPr>
        <w:t>.</w:t>
      </w:r>
    </w:p>
    <w:p w14:paraId="688EE509" w14:textId="77777777" w:rsidR="00AB718E" w:rsidRPr="00FE3788" w:rsidRDefault="00AB718E" w:rsidP="009F3E86">
      <w:pPr>
        <w:contextualSpacing/>
        <w:rPr>
          <w:rFonts w:ascii="Arial" w:hAnsi="Arial" w:cs="Arial"/>
          <w:color w:val="000000" w:themeColor="text1"/>
        </w:rPr>
      </w:pPr>
    </w:p>
    <w:p w14:paraId="08E08560" w14:textId="7AAA7F29" w:rsidR="005A7D68" w:rsidRPr="00FE3788" w:rsidRDefault="00B82BF5" w:rsidP="009F3E86">
      <w:pPr>
        <w:pStyle w:val="Heading1"/>
        <w:ind w:left="0" w:right="32"/>
        <w:contextualSpacing/>
        <w:rPr>
          <w:rFonts w:ascii="Arial" w:hAnsi="Arial" w:cs="Arial"/>
          <w:b w:val="0"/>
          <w:bCs w:val="0"/>
          <w:color w:val="000000" w:themeColor="text1"/>
        </w:rPr>
      </w:pPr>
      <w:r w:rsidRPr="00F665AE">
        <w:rPr>
          <w:rFonts w:ascii="Arial" w:hAnsi="Arial" w:cs="Arial"/>
          <w:color w:val="000000" w:themeColor="text1"/>
          <w:highlight w:val="yellow"/>
        </w:rPr>
        <w:t>Grading</w:t>
      </w:r>
      <w:r w:rsidRPr="00F665AE">
        <w:rPr>
          <w:rFonts w:ascii="Arial" w:hAnsi="Arial" w:cs="Arial"/>
          <w:color w:val="000000" w:themeColor="text1"/>
          <w:spacing w:val="-6"/>
          <w:highlight w:val="yellow"/>
        </w:rPr>
        <w:t xml:space="preserve"> </w:t>
      </w:r>
      <w:r w:rsidRPr="00F665AE">
        <w:rPr>
          <w:rFonts w:ascii="Arial" w:hAnsi="Arial" w:cs="Arial"/>
          <w:color w:val="000000" w:themeColor="text1"/>
          <w:highlight w:val="yellow"/>
        </w:rPr>
        <w:t>Scale</w:t>
      </w:r>
      <w:r w:rsidR="00E94A02" w:rsidRPr="00FE3788">
        <w:rPr>
          <w:rFonts w:ascii="Arial" w:hAnsi="Arial" w:cs="Arial"/>
          <w:color w:val="000000" w:themeColor="text1"/>
        </w:rPr>
        <w:t xml:space="preserve"> </w:t>
      </w:r>
    </w:p>
    <w:p w14:paraId="28695AC4" w14:textId="47FE3C21" w:rsidR="005A7D68" w:rsidRPr="00FE3788" w:rsidRDefault="00A4486C" w:rsidP="009F3E86">
      <w:pPr>
        <w:pStyle w:val="BodyText"/>
        <w:ind w:left="0" w:right="32"/>
        <w:contextualSpacing/>
        <w:rPr>
          <w:rFonts w:ascii="Arial" w:hAnsi="Arial" w:cs="Arial"/>
          <w:color w:val="000000" w:themeColor="text1"/>
        </w:rPr>
      </w:pPr>
      <w:r>
        <w:rPr>
          <w:rFonts w:ascii="Arial" w:hAnsi="Arial" w:cs="Arial"/>
          <w:color w:val="000000" w:themeColor="text1"/>
        </w:rPr>
        <w:t xml:space="preserve">The university </w:t>
      </w:r>
      <w:r w:rsidR="00B82BF5" w:rsidRPr="00FE3788">
        <w:rPr>
          <w:rFonts w:ascii="Arial" w:hAnsi="Arial" w:cs="Arial"/>
          <w:color w:val="000000" w:themeColor="text1"/>
        </w:rPr>
        <w:t>uses a +/- grading scale for final grades and to calculate grade point averages. In</w:t>
      </w:r>
      <w:r w:rsidR="00B82BF5" w:rsidRPr="00FE3788">
        <w:rPr>
          <w:rFonts w:ascii="Arial" w:hAnsi="Arial" w:cs="Arial"/>
          <w:color w:val="000000" w:themeColor="text1"/>
          <w:spacing w:val="-24"/>
        </w:rPr>
        <w:t xml:space="preserve"> </w:t>
      </w:r>
      <w:r w:rsidR="00B82BF5" w:rsidRPr="00FE3788">
        <w:rPr>
          <w:rFonts w:ascii="Arial" w:hAnsi="Arial" w:cs="Arial"/>
          <w:color w:val="000000" w:themeColor="text1"/>
        </w:rPr>
        <w:t>this class, grades are assigned acc</w:t>
      </w:r>
      <w:r w:rsidR="001F0DB8" w:rsidRPr="00FE3788">
        <w:rPr>
          <w:rFonts w:ascii="Arial" w:hAnsi="Arial" w:cs="Arial"/>
          <w:color w:val="000000" w:themeColor="text1"/>
        </w:rPr>
        <w:t>ording to the following chart. (</w:t>
      </w:r>
      <w:r w:rsidR="00B82BF5" w:rsidRPr="00FE3788">
        <w:rPr>
          <w:rFonts w:ascii="Arial" w:hAnsi="Arial" w:cs="Arial"/>
          <w:color w:val="000000" w:themeColor="text1"/>
        </w:rPr>
        <w:t>Note</w:t>
      </w:r>
      <w:r w:rsidR="001F0DB8" w:rsidRPr="00FE3788">
        <w:rPr>
          <w:rFonts w:ascii="Arial" w:hAnsi="Arial" w:cs="Arial"/>
          <w:color w:val="000000" w:themeColor="text1"/>
        </w:rPr>
        <w:t>,</w:t>
      </w:r>
      <w:r w:rsidR="00B82BF5" w:rsidRPr="00FE3788">
        <w:rPr>
          <w:rFonts w:ascii="Arial" w:hAnsi="Arial" w:cs="Arial"/>
          <w:color w:val="000000" w:themeColor="text1"/>
        </w:rPr>
        <w:t xml:space="preserve"> </w:t>
      </w:r>
      <w:r w:rsidR="001F0DB8" w:rsidRPr="00FE3788">
        <w:rPr>
          <w:rFonts w:ascii="Arial" w:hAnsi="Arial" w:cs="Arial"/>
          <w:color w:val="000000" w:themeColor="text1"/>
        </w:rPr>
        <w:t>o</w:t>
      </w:r>
      <w:r w:rsidR="00B82BF5" w:rsidRPr="00FE3788">
        <w:rPr>
          <w:rFonts w:ascii="Arial" w:hAnsi="Arial" w:cs="Arial"/>
          <w:color w:val="000000" w:themeColor="text1"/>
        </w:rPr>
        <w:t>ther classes might</w:t>
      </w:r>
      <w:r w:rsidR="00B82BF5" w:rsidRPr="00FE3788">
        <w:rPr>
          <w:rFonts w:ascii="Arial" w:hAnsi="Arial" w:cs="Arial"/>
          <w:color w:val="000000" w:themeColor="text1"/>
          <w:spacing w:val="-28"/>
        </w:rPr>
        <w:t xml:space="preserve"> </w:t>
      </w:r>
      <w:r w:rsidR="00B82BF5" w:rsidRPr="00FE3788">
        <w:rPr>
          <w:rFonts w:ascii="Arial" w:hAnsi="Arial" w:cs="Arial"/>
          <w:color w:val="000000" w:themeColor="text1"/>
        </w:rPr>
        <w:t>assign grades differently: Be sure to understand the different grading scales in all of your</w:t>
      </w:r>
      <w:r w:rsidR="00B82BF5" w:rsidRPr="00FE3788">
        <w:rPr>
          <w:rFonts w:ascii="Arial" w:hAnsi="Arial" w:cs="Arial"/>
          <w:color w:val="000000" w:themeColor="text1"/>
          <w:spacing w:val="-31"/>
        </w:rPr>
        <w:t xml:space="preserve"> </w:t>
      </w:r>
      <w:r w:rsidR="001F0DB8" w:rsidRPr="00FE3788">
        <w:rPr>
          <w:rFonts w:ascii="Arial" w:hAnsi="Arial" w:cs="Arial"/>
          <w:color w:val="000000" w:themeColor="text1"/>
        </w:rPr>
        <w:t>classes.)</w:t>
      </w:r>
    </w:p>
    <w:p w14:paraId="61D4A6E8" w14:textId="77777777" w:rsidR="005A7D68" w:rsidRPr="00FE3788" w:rsidRDefault="005A7D68" w:rsidP="009F3E86">
      <w:pPr>
        <w:contextualSpacing/>
        <w:rPr>
          <w:rFonts w:ascii="Arial" w:eastAsia="Garamond" w:hAnsi="Arial" w:cs="Arial"/>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530"/>
        <w:gridCol w:w="1440"/>
        <w:gridCol w:w="5040"/>
      </w:tblGrid>
      <w:tr w:rsidR="00FE3788" w:rsidRPr="00FE3788" w14:paraId="0CD1CA14" w14:textId="77777777" w:rsidTr="009F3E86">
        <w:trPr>
          <w:trHeight w:hRule="exact" w:val="333"/>
        </w:trPr>
        <w:tc>
          <w:tcPr>
            <w:tcW w:w="1170" w:type="dxa"/>
            <w:shd w:val="clear" w:color="auto" w:fill="auto"/>
          </w:tcPr>
          <w:p w14:paraId="3613EE5E" w14:textId="17662CC6" w:rsidR="005A7D68" w:rsidRPr="00FE3788" w:rsidRDefault="001F0DB8" w:rsidP="009F3E86">
            <w:pPr>
              <w:pStyle w:val="TableParagraph"/>
              <w:tabs>
                <w:tab w:val="left" w:pos="103"/>
              </w:tabs>
              <w:ind w:left="103" w:right="-7740"/>
              <w:contextualSpacing/>
              <w:rPr>
                <w:rFonts w:ascii="Arial" w:eastAsia="Garamond" w:hAnsi="Arial" w:cs="Arial"/>
                <w:color w:val="000000" w:themeColor="text1"/>
              </w:rPr>
            </w:pPr>
            <w:r w:rsidRPr="00FE3788">
              <w:rPr>
                <w:rFonts w:ascii="Arial" w:hAnsi="Arial" w:cs="Arial"/>
                <w:b/>
                <w:color w:val="000000" w:themeColor="text1"/>
              </w:rPr>
              <w:t>Percent</w:t>
            </w:r>
          </w:p>
        </w:tc>
        <w:tc>
          <w:tcPr>
            <w:tcW w:w="1530" w:type="dxa"/>
            <w:shd w:val="clear" w:color="auto" w:fill="auto"/>
          </w:tcPr>
          <w:p w14:paraId="35AC6F0E" w14:textId="77777777" w:rsidR="005A7D68" w:rsidRPr="00FE3788" w:rsidRDefault="00B82BF5" w:rsidP="009F3E86">
            <w:pPr>
              <w:pStyle w:val="TableParagraph"/>
              <w:ind w:left="103" w:right="225"/>
              <w:contextualSpacing/>
              <w:rPr>
                <w:rFonts w:ascii="Arial" w:eastAsia="Garamond" w:hAnsi="Arial" w:cs="Arial"/>
                <w:color w:val="000000" w:themeColor="text1"/>
              </w:rPr>
            </w:pPr>
            <w:r w:rsidRPr="00FE3788">
              <w:rPr>
                <w:rFonts w:ascii="Arial" w:hAnsi="Arial" w:cs="Arial"/>
                <w:b/>
                <w:color w:val="000000" w:themeColor="text1"/>
              </w:rPr>
              <w:t>Letter grade</w:t>
            </w:r>
          </w:p>
        </w:tc>
        <w:tc>
          <w:tcPr>
            <w:tcW w:w="1440" w:type="dxa"/>
            <w:shd w:val="clear" w:color="auto" w:fill="auto"/>
          </w:tcPr>
          <w:p w14:paraId="332D3CEF" w14:textId="77777777" w:rsidR="005A7D68" w:rsidRPr="00FE3788" w:rsidRDefault="00B82BF5" w:rsidP="009F3E86">
            <w:pPr>
              <w:pStyle w:val="TableParagraph"/>
              <w:ind w:left="103" w:right="132"/>
              <w:contextualSpacing/>
              <w:rPr>
                <w:rFonts w:ascii="Arial" w:eastAsia="Garamond" w:hAnsi="Arial" w:cs="Arial"/>
                <w:color w:val="000000" w:themeColor="text1"/>
              </w:rPr>
            </w:pPr>
            <w:r w:rsidRPr="00FE3788">
              <w:rPr>
                <w:rFonts w:ascii="Arial" w:hAnsi="Arial" w:cs="Arial"/>
                <w:b/>
                <w:color w:val="000000" w:themeColor="text1"/>
              </w:rPr>
              <w:t>Grade</w:t>
            </w:r>
            <w:r w:rsidRPr="00FE3788">
              <w:rPr>
                <w:rFonts w:ascii="Arial" w:hAnsi="Arial" w:cs="Arial"/>
                <w:b/>
                <w:color w:val="000000" w:themeColor="text1"/>
                <w:spacing w:val="-53"/>
              </w:rPr>
              <w:t xml:space="preserve"> </w:t>
            </w:r>
            <w:r w:rsidRPr="00FE3788">
              <w:rPr>
                <w:rFonts w:ascii="Arial" w:hAnsi="Arial" w:cs="Arial"/>
                <w:b/>
                <w:color w:val="000000" w:themeColor="text1"/>
              </w:rPr>
              <w:t>Points</w:t>
            </w:r>
          </w:p>
        </w:tc>
        <w:tc>
          <w:tcPr>
            <w:tcW w:w="5040" w:type="dxa"/>
            <w:shd w:val="clear" w:color="auto" w:fill="auto"/>
          </w:tcPr>
          <w:p w14:paraId="69877649"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b/>
                <w:color w:val="000000" w:themeColor="text1"/>
              </w:rPr>
              <w:t>Interpretation</w:t>
            </w:r>
          </w:p>
        </w:tc>
      </w:tr>
      <w:tr w:rsidR="00FE3788" w:rsidRPr="00FE3788" w14:paraId="4167BDD1" w14:textId="77777777" w:rsidTr="009F3E86">
        <w:trPr>
          <w:trHeight w:hRule="exact" w:val="377"/>
        </w:trPr>
        <w:tc>
          <w:tcPr>
            <w:tcW w:w="1170" w:type="dxa"/>
            <w:shd w:val="clear" w:color="auto" w:fill="auto"/>
          </w:tcPr>
          <w:p w14:paraId="674228E5" w14:textId="45345A75"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93-100</w:t>
            </w:r>
          </w:p>
        </w:tc>
        <w:tc>
          <w:tcPr>
            <w:tcW w:w="1530" w:type="dxa"/>
            <w:shd w:val="clear" w:color="auto" w:fill="auto"/>
          </w:tcPr>
          <w:p w14:paraId="7027CBE7"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A</w:t>
            </w:r>
          </w:p>
        </w:tc>
        <w:tc>
          <w:tcPr>
            <w:tcW w:w="1440" w:type="dxa"/>
            <w:shd w:val="clear" w:color="auto" w:fill="auto"/>
          </w:tcPr>
          <w:p w14:paraId="41C660A4"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4.00</w:t>
            </w:r>
          </w:p>
        </w:tc>
        <w:tc>
          <w:tcPr>
            <w:tcW w:w="5040" w:type="dxa"/>
            <w:shd w:val="clear" w:color="auto" w:fill="auto"/>
          </w:tcPr>
          <w:p w14:paraId="72765A01"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i/>
                <w:color w:val="000000" w:themeColor="text1"/>
              </w:rPr>
              <w:t>The A range denotes excellent</w:t>
            </w:r>
            <w:r w:rsidRPr="00FE3788">
              <w:rPr>
                <w:rFonts w:ascii="Arial" w:hAnsi="Arial" w:cs="Arial"/>
                <w:i/>
                <w:color w:val="000000" w:themeColor="text1"/>
                <w:spacing w:val="-12"/>
              </w:rPr>
              <w:t xml:space="preserve"> </w:t>
            </w:r>
            <w:r w:rsidRPr="00FE3788">
              <w:rPr>
                <w:rFonts w:ascii="Arial" w:hAnsi="Arial" w:cs="Arial"/>
                <w:i/>
                <w:color w:val="000000" w:themeColor="text1"/>
              </w:rPr>
              <w:t>performance.</w:t>
            </w:r>
          </w:p>
        </w:tc>
      </w:tr>
      <w:tr w:rsidR="00FE3788" w:rsidRPr="00FE3788" w14:paraId="47C13041" w14:textId="77777777" w:rsidTr="009F3E86">
        <w:trPr>
          <w:trHeight w:hRule="exact" w:val="342"/>
        </w:trPr>
        <w:tc>
          <w:tcPr>
            <w:tcW w:w="1170" w:type="dxa"/>
            <w:shd w:val="clear" w:color="auto" w:fill="auto"/>
          </w:tcPr>
          <w:p w14:paraId="43E9D2AB" w14:textId="0D799889"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90-93</w:t>
            </w:r>
          </w:p>
        </w:tc>
        <w:tc>
          <w:tcPr>
            <w:tcW w:w="1530" w:type="dxa"/>
            <w:shd w:val="clear" w:color="auto" w:fill="auto"/>
          </w:tcPr>
          <w:p w14:paraId="7C43B87E"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A-</w:t>
            </w:r>
          </w:p>
        </w:tc>
        <w:tc>
          <w:tcPr>
            <w:tcW w:w="1440" w:type="dxa"/>
            <w:shd w:val="clear" w:color="auto" w:fill="auto"/>
          </w:tcPr>
          <w:p w14:paraId="4D09B9D3"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3.70</w:t>
            </w:r>
          </w:p>
        </w:tc>
        <w:tc>
          <w:tcPr>
            <w:tcW w:w="5040" w:type="dxa"/>
            <w:shd w:val="clear" w:color="auto" w:fill="auto"/>
          </w:tcPr>
          <w:p w14:paraId="092ABDD4" w14:textId="77777777" w:rsidR="005A7D68" w:rsidRPr="00FE3788" w:rsidRDefault="005A7D68" w:rsidP="009F3E86">
            <w:pPr>
              <w:contextualSpacing/>
              <w:rPr>
                <w:rFonts w:ascii="Arial" w:hAnsi="Arial" w:cs="Arial"/>
                <w:color w:val="000000" w:themeColor="text1"/>
              </w:rPr>
            </w:pPr>
          </w:p>
        </w:tc>
      </w:tr>
      <w:tr w:rsidR="00FE3788" w:rsidRPr="00FE3788" w14:paraId="1815FB3A" w14:textId="77777777" w:rsidTr="009F3E86">
        <w:trPr>
          <w:trHeight w:hRule="exact" w:val="378"/>
        </w:trPr>
        <w:tc>
          <w:tcPr>
            <w:tcW w:w="1170" w:type="dxa"/>
            <w:shd w:val="clear" w:color="auto" w:fill="auto"/>
          </w:tcPr>
          <w:p w14:paraId="5964F6F8" w14:textId="65928289"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87-90</w:t>
            </w:r>
          </w:p>
        </w:tc>
        <w:tc>
          <w:tcPr>
            <w:tcW w:w="1530" w:type="dxa"/>
            <w:shd w:val="clear" w:color="auto" w:fill="auto"/>
          </w:tcPr>
          <w:p w14:paraId="11635B44"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B+</w:t>
            </w:r>
          </w:p>
        </w:tc>
        <w:tc>
          <w:tcPr>
            <w:tcW w:w="1440" w:type="dxa"/>
            <w:shd w:val="clear" w:color="auto" w:fill="auto"/>
          </w:tcPr>
          <w:p w14:paraId="2BB10B02"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3.30</w:t>
            </w:r>
          </w:p>
        </w:tc>
        <w:tc>
          <w:tcPr>
            <w:tcW w:w="5040" w:type="dxa"/>
            <w:shd w:val="clear" w:color="auto" w:fill="auto"/>
          </w:tcPr>
          <w:p w14:paraId="42001442" w14:textId="77777777" w:rsidR="005A7D68" w:rsidRPr="00FE3788" w:rsidRDefault="005A7D68" w:rsidP="009F3E86">
            <w:pPr>
              <w:contextualSpacing/>
              <w:rPr>
                <w:rFonts w:ascii="Arial" w:hAnsi="Arial" w:cs="Arial"/>
                <w:color w:val="000000" w:themeColor="text1"/>
              </w:rPr>
            </w:pPr>
          </w:p>
        </w:tc>
      </w:tr>
      <w:tr w:rsidR="00FE3788" w:rsidRPr="00FE3788" w14:paraId="3CF81FBA" w14:textId="77777777" w:rsidTr="009F3E86">
        <w:trPr>
          <w:trHeight w:hRule="exact" w:val="378"/>
        </w:trPr>
        <w:tc>
          <w:tcPr>
            <w:tcW w:w="1170" w:type="dxa"/>
            <w:shd w:val="clear" w:color="auto" w:fill="auto"/>
          </w:tcPr>
          <w:p w14:paraId="1E538BFB" w14:textId="15D89511" w:rsidR="005A7D68" w:rsidRPr="00FE3788" w:rsidRDefault="006F0FA3" w:rsidP="009F3E86">
            <w:pPr>
              <w:contextualSpacing/>
              <w:rPr>
                <w:rFonts w:ascii="Arial" w:hAnsi="Arial" w:cs="Arial"/>
                <w:color w:val="000000" w:themeColor="text1"/>
              </w:rPr>
            </w:pPr>
            <w:r w:rsidRPr="00FE3788">
              <w:rPr>
                <w:rFonts w:ascii="Arial" w:hAnsi="Arial" w:cs="Arial"/>
                <w:color w:val="000000" w:themeColor="text1"/>
              </w:rPr>
              <w:t xml:space="preserve">  </w:t>
            </w:r>
            <w:r w:rsidR="006F4C59" w:rsidRPr="00FE3788">
              <w:rPr>
                <w:rFonts w:ascii="Arial" w:hAnsi="Arial" w:cs="Arial"/>
                <w:color w:val="000000" w:themeColor="text1"/>
              </w:rPr>
              <w:t>83</w:t>
            </w:r>
            <w:r w:rsidRPr="00FE3788">
              <w:rPr>
                <w:rFonts w:ascii="Arial" w:hAnsi="Arial" w:cs="Arial"/>
                <w:color w:val="000000" w:themeColor="text1"/>
              </w:rPr>
              <w:t>-87</w:t>
            </w:r>
          </w:p>
        </w:tc>
        <w:tc>
          <w:tcPr>
            <w:tcW w:w="1530" w:type="dxa"/>
            <w:shd w:val="clear" w:color="auto" w:fill="auto"/>
          </w:tcPr>
          <w:p w14:paraId="062DE099"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B</w:t>
            </w:r>
          </w:p>
        </w:tc>
        <w:tc>
          <w:tcPr>
            <w:tcW w:w="1440" w:type="dxa"/>
            <w:shd w:val="clear" w:color="auto" w:fill="auto"/>
          </w:tcPr>
          <w:p w14:paraId="290DFAD7"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3.00</w:t>
            </w:r>
          </w:p>
        </w:tc>
        <w:tc>
          <w:tcPr>
            <w:tcW w:w="5040" w:type="dxa"/>
            <w:shd w:val="clear" w:color="auto" w:fill="auto"/>
          </w:tcPr>
          <w:p w14:paraId="185CD8DC"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i/>
                <w:color w:val="000000" w:themeColor="text1"/>
              </w:rPr>
              <w:t>The B range denotes good</w:t>
            </w:r>
            <w:r w:rsidRPr="00FE3788">
              <w:rPr>
                <w:rFonts w:ascii="Arial" w:hAnsi="Arial" w:cs="Arial"/>
                <w:i/>
                <w:color w:val="000000" w:themeColor="text1"/>
                <w:spacing w:val="-19"/>
              </w:rPr>
              <w:t xml:space="preserve"> </w:t>
            </w:r>
            <w:r w:rsidRPr="00FE3788">
              <w:rPr>
                <w:rFonts w:ascii="Arial" w:hAnsi="Arial" w:cs="Arial"/>
                <w:i/>
                <w:color w:val="000000" w:themeColor="text1"/>
              </w:rPr>
              <w:t>performance.</w:t>
            </w:r>
          </w:p>
        </w:tc>
      </w:tr>
      <w:tr w:rsidR="00FE3788" w:rsidRPr="00FE3788" w14:paraId="22D4D405" w14:textId="77777777" w:rsidTr="009F3E86">
        <w:trPr>
          <w:trHeight w:hRule="exact" w:val="377"/>
        </w:trPr>
        <w:tc>
          <w:tcPr>
            <w:tcW w:w="1170" w:type="dxa"/>
            <w:shd w:val="clear" w:color="auto" w:fill="auto"/>
          </w:tcPr>
          <w:p w14:paraId="15E5F811" w14:textId="18806A3C"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80-83</w:t>
            </w:r>
          </w:p>
        </w:tc>
        <w:tc>
          <w:tcPr>
            <w:tcW w:w="1530" w:type="dxa"/>
            <w:shd w:val="clear" w:color="auto" w:fill="auto"/>
          </w:tcPr>
          <w:p w14:paraId="326A6152"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B-</w:t>
            </w:r>
          </w:p>
        </w:tc>
        <w:tc>
          <w:tcPr>
            <w:tcW w:w="1440" w:type="dxa"/>
            <w:shd w:val="clear" w:color="auto" w:fill="auto"/>
          </w:tcPr>
          <w:p w14:paraId="362442A8"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2.70</w:t>
            </w:r>
          </w:p>
        </w:tc>
        <w:tc>
          <w:tcPr>
            <w:tcW w:w="5040" w:type="dxa"/>
            <w:shd w:val="clear" w:color="auto" w:fill="auto"/>
          </w:tcPr>
          <w:p w14:paraId="281E05E4" w14:textId="77777777" w:rsidR="005A7D68" w:rsidRPr="00FE3788" w:rsidRDefault="005A7D68" w:rsidP="009F3E86">
            <w:pPr>
              <w:contextualSpacing/>
              <w:rPr>
                <w:rFonts w:ascii="Arial" w:hAnsi="Arial" w:cs="Arial"/>
                <w:color w:val="000000" w:themeColor="text1"/>
              </w:rPr>
            </w:pPr>
          </w:p>
        </w:tc>
      </w:tr>
      <w:tr w:rsidR="00FE3788" w:rsidRPr="00FE3788" w14:paraId="55BF985F" w14:textId="77777777" w:rsidTr="009F3E86">
        <w:trPr>
          <w:trHeight w:hRule="exact" w:val="279"/>
        </w:trPr>
        <w:tc>
          <w:tcPr>
            <w:tcW w:w="1170" w:type="dxa"/>
            <w:shd w:val="clear" w:color="auto" w:fill="auto"/>
          </w:tcPr>
          <w:p w14:paraId="59D695A3" w14:textId="175E392B"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77-80</w:t>
            </w:r>
          </w:p>
        </w:tc>
        <w:tc>
          <w:tcPr>
            <w:tcW w:w="1530" w:type="dxa"/>
            <w:shd w:val="clear" w:color="auto" w:fill="auto"/>
          </w:tcPr>
          <w:p w14:paraId="1837758B"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C+</w:t>
            </w:r>
          </w:p>
        </w:tc>
        <w:tc>
          <w:tcPr>
            <w:tcW w:w="1440" w:type="dxa"/>
            <w:shd w:val="clear" w:color="auto" w:fill="auto"/>
          </w:tcPr>
          <w:p w14:paraId="22A51B7B"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2.30</w:t>
            </w:r>
          </w:p>
        </w:tc>
        <w:tc>
          <w:tcPr>
            <w:tcW w:w="5040" w:type="dxa"/>
            <w:shd w:val="clear" w:color="auto" w:fill="auto"/>
          </w:tcPr>
          <w:p w14:paraId="331C0A30" w14:textId="77777777" w:rsidR="005A7D68" w:rsidRPr="00FE3788" w:rsidRDefault="005A7D68" w:rsidP="009F3E86">
            <w:pPr>
              <w:contextualSpacing/>
              <w:rPr>
                <w:rFonts w:ascii="Arial" w:hAnsi="Arial" w:cs="Arial"/>
                <w:color w:val="000000" w:themeColor="text1"/>
              </w:rPr>
            </w:pPr>
          </w:p>
        </w:tc>
      </w:tr>
      <w:tr w:rsidR="00FE3788" w:rsidRPr="00FE3788" w14:paraId="68DE98D6" w14:textId="77777777" w:rsidTr="009F3E86">
        <w:trPr>
          <w:trHeight w:hRule="exact" w:val="351"/>
        </w:trPr>
        <w:tc>
          <w:tcPr>
            <w:tcW w:w="1170" w:type="dxa"/>
            <w:shd w:val="clear" w:color="auto" w:fill="auto"/>
          </w:tcPr>
          <w:p w14:paraId="3245528C" w14:textId="3DC9900D" w:rsidR="005A7D68" w:rsidRPr="00FE3788" w:rsidRDefault="006F4C59"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73-77</w:t>
            </w:r>
          </w:p>
        </w:tc>
        <w:tc>
          <w:tcPr>
            <w:tcW w:w="1530" w:type="dxa"/>
            <w:shd w:val="clear" w:color="auto" w:fill="auto"/>
          </w:tcPr>
          <w:p w14:paraId="287C9D20"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C</w:t>
            </w:r>
          </w:p>
        </w:tc>
        <w:tc>
          <w:tcPr>
            <w:tcW w:w="1440" w:type="dxa"/>
            <w:shd w:val="clear" w:color="auto" w:fill="auto"/>
          </w:tcPr>
          <w:p w14:paraId="4FA4AD6A"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2.00</w:t>
            </w:r>
          </w:p>
        </w:tc>
        <w:tc>
          <w:tcPr>
            <w:tcW w:w="5040" w:type="dxa"/>
            <w:shd w:val="clear" w:color="auto" w:fill="auto"/>
          </w:tcPr>
          <w:p w14:paraId="7B9D9EB6"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i/>
                <w:color w:val="000000" w:themeColor="text1"/>
              </w:rPr>
              <w:t>The C range denotes satisfactory</w:t>
            </w:r>
            <w:r w:rsidRPr="00FE3788">
              <w:rPr>
                <w:rFonts w:ascii="Arial" w:hAnsi="Arial" w:cs="Arial"/>
                <w:i/>
                <w:color w:val="000000" w:themeColor="text1"/>
                <w:spacing w:val="-17"/>
              </w:rPr>
              <w:t xml:space="preserve"> </w:t>
            </w:r>
            <w:r w:rsidRPr="00FE3788">
              <w:rPr>
                <w:rFonts w:ascii="Arial" w:hAnsi="Arial" w:cs="Arial"/>
                <w:i/>
                <w:color w:val="000000" w:themeColor="text1"/>
              </w:rPr>
              <w:t>performance.</w:t>
            </w:r>
          </w:p>
        </w:tc>
      </w:tr>
      <w:tr w:rsidR="00FE3788" w:rsidRPr="00FE3788" w14:paraId="6A8E989C" w14:textId="77777777" w:rsidTr="009F3E86">
        <w:trPr>
          <w:trHeight w:hRule="exact" w:val="270"/>
        </w:trPr>
        <w:tc>
          <w:tcPr>
            <w:tcW w:w="1170" w:type="dxa"/>
            <w:shd w:val="clear" w:color="auto" w:fill="auto"/>
          </w:tcPr>
          <w:p w14:paraId="3E9A3929" w14:textId="10413D35" w:rsidR="005A7D68" w:rsidRPr="00FE3788" w:rsidRDefault="00171DEE"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70-73</w:t>
            </w:r>
          </w:p>
        </w:tc>
        <w:tc>
          <w:tcPr>
            <w:tcW w:w="1530" w:type="dxa"/>
            <w:shd w:val="clear" w:color="auto" w:fill="auto"/>
          </w:tcPr>
          <w:p w14:paraId="3D8FB78E"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C-</w:t>
            </w:r>
          </w:p>
        </w:tc>
        <w:tc>
          <w:tcPr>
            <w:tcW w:w="1440" w:type="dxa"/>
            <w:shd w:val="clear" w:color="auto" w:fill="auto"/>
          </w:tcPr>
          <w:p w14:paraId="4D819E5F"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1.70</w:t>
            </w:r>
          </w:p>
        </w:tc>
        <w:tc>
          <w:tcPr>
            <w:tcW w:w="5040" w:type="dxa"/>
            <w:shd w:val="clear" w:color="auto" w:fill="auto"/>
          </w:tcPr>
          <w:p w14:paraId="00A58FE9" w14:textId="77777777" w:rsidR="005A7D68" w:rsidRPr="00FE3788" w:rsidRDefault="005A7D68" w:rsidP="009F3E86">
            <w:pPr>
              <w:contextualSpacing/>
              <w:rPr>
                <w:rFonts w:ascii="Arial" w:hAnsi="Arial" w:cs="Arial"/>
                <w:color w:val="000000" w:themeColor="text1"/>
              </w:rPr>
            </w:pPr>
          </w:p>
        </w:tc>
      </w:tr>
      <w:tr w:rsidR="00FE3788" w:rsidRPr="00FE3788" w14:paraId="5517F827" w14:textId="77777777" w:rsidTr="009F3E86">
        <w:trPr>
          <w:trHeight w:hRule="exact" w:val="377"/>
        </w:trPr>
        <w:tc>
          <w:tcPr>
            <w:tcW w:w="1170" w:type="dxa"/>
            <w:shd w:val="clear" w:color="auto" w:fill="auto"/>
          </w:tcPr>
          <w:p w14:paraId="7B819700" w14:textId="266958C6" w:rsidR="005A7D68" w:rsidRPr="00FE3788" w:rsidRDefault="00171DEE"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67-70</w:t>
            </w:r>
          </w:p>
        </w:tc>
        <w:tc>
          <w:tcPr>
            <w:tcW w:w="1530" w:type="dxa"/>
            <w:shd w:val="clear" w:color="auto" w:fill="auto"/>
          </w:tcPr>
          <w:p w14:paraId="358AC9BF"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D+</w:t>
            </w:r>
          </w:p>
        </w:tc>
        <w:tc>
          <w:tcPr>
            <w:tcW w:w="1440" w:type="dxa"/>
            <w:shd w:val="clear" w:color="auto" w:fill="auto"/>
          </w:tcPr>
          <w:p w14:paraId="286A69D9"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1.30</w:t>
            </w:r>
          </w:p>
        </w:tc>
        <w:tc>
          <w:tcPr>
            <w:tcW w:w="5040" w:type="dxa"/>
            <w:shd w:val="clear" w:color="auto" w:fill="auto"/>
          </w:tcPr>
          <w:p w14:paraId="156B6BEC" w14:textId="77777777" w:rsidR="005A7D68" w:rsidRPr="00FE3788" w:rsidRDefault="005A7D68" w:rsidP="009F3E86">
            <w:pPr>
              <w:contextualSpacing/>
              <w:rPr>
                <w:rFonts w:ascii="Arial" w:hAnsi="Arial" w:cs="Arial"/>
                <w:color w:val="000000" w:themeColor="text1"/>
              </w:rPr>
            </w:pPr>
          </w:p>
        </w:tc>
      </w:tr>
      <w:tr w:rsidR="00FE3788" w:rsidRPr="00FE3788" w14:paraId="2DF8B315" w14:textId="77777777" w:rsidTr="009F3E86">
        <w:trPr>
          <w:trHeight w:hRule="exact" w:val="387"/>
        </w:trPr>
        <w:tc>
          <w:tcPr>
            <w:tcW w:w="1170" w:type="dxa"/>
            <w:shd w:val="clear" w:color="auto" w:fill="auto"/>
          </w:tcPr>
          <w:p w14:paraId="1397CB95" w14:textId="5429C221" w:rsidR="005A7D68" w:rsidRPr="00FE3788" w:rsidRDefault="00171DEE"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63-67</w:t>
            </w:r>
          </w:p>
        </w:tc>
        <w:tc>
          <w:tcPr>
            <w:tcW w:w="1530" w:type="dxa"/>
            <w:shd w:val="clear" w:color="auto" w:fill="auto"/>
          </w:tcPr>
          <w:p w14:paraId="4169DDAF"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D</w:t>
            </w:r>
          </w:p>
        </w:tc>
        <w:tc>
          <w:tcPr>
            <w:tcW w:w="1440" w:type="dxa"/>
            <w:shd w:val="clear" w:color="auto" w:fill="auto"/>
          </w:tcPr>
          <w:p w14:paraId="156A5227"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1.00</w:t>
            </w:r>
          </w:p>
        </w:tc>
        <w:tc>
          <w:tcPr>
            <w:tcW w:w="5040" w:type="dxa"/>
            <w:shd w:val="clear" w:color="auto" w:fill="auto"/>
          </w:tcPr>
          <w:p w14:paraId="2ADE51E6" w14:textId="5B1367DE" w:rsidR="005A7D68" w:rsidRPr="00FE3788" w:rsidRDefault="00B82BF5" w:rsidP="009F3E86">
            <w:pPr>
              <w:pStyle w:val="TableParagraph"/>
              <w:ind w:right="-410"/>
              <w:contextualSpacing/>
              <w:rPr>
                <w:rFonts w:ascii="Arial" w:eastAsia="Garamond" w:hAnsi="Arial" w:cs="Arial"/>
                <w:color w:val="000000" w:themeColor="text1"/>
              </w:rPr>
            </w:pPr>
            <w:r w:rsidRPr="00FE3788">
              <w:rPr>
                <w:rFonts w:ascii="Arial" w:hAnsi="Arial" w:cs="Arial"/>
                <w:i/>
                <w:color w:val="000000" w:themeColor="text1"/>
              </w:rPr>
              <w:t>The D range denotes</w:t>
            </w:r>
            <w:r w:rsidRPr="00FE3788">
              <w:rPr>
                <w:rFonts w:ascii="Arial" w:hAnsi="Arial" w:cs="Arial"/>
                <w:i/>
                <w:color w:val="000000" w:themeColor="text1"/>
                <w:spacing w:val="-10"/>
              </w:rPr>
              <w:t xml:space="preserve"> </w:t>
            </w:r>
            <w:r w:rsidR="001F0DB8" w:rsidRPr="00FE3788">
              <w:rPr>
                <w:rFonts w:ascii="Arial" w:hAnsi="Arial" w:cs="Arial"/>
                <w:i/>
                <w:color w:val="000000" w:themeColor="text1"/>
                <w:spacing w:val="-10"/>
              </w:rPr>
              <w:t>u</w:t>
            </w:r>
            <w:r w:rsidRPr="00FE3788">
              <w:rPr>
                <w:rFonts w:ascii="Arial" w:hAnsi="Arial" w:cs="Arial"/>
                <w:i/>
                <w:color w:val="000000" w:themeColor="text1"/>
              </w:rPr>
              <w:t>nsatisfactory</w:t>
            </w:r>
            <w:r w:rsidR="00CC3E64" w:rsidRPr="00FE3788">
              <w:rPr>
                <w:rFonts w:ascii="Arial" w:hAnsi="Arial" w:cs="Arial"/>
                <w:i/>
                <w:color w:val="000000" w:themeColor="text1"/>
              </w:rPr>
              <w:t xml:space="preserve"> p</w:t>
            </w:r>
            <w:r w:rsidRPr="00FE3788">
              <w:rPr>
                <w:rFonts w:ascii="Arial" w:hAnsi="Arial" w:cs="Arial"/>
                <w:i/>
                <w:color w:val="000000" w:themeColor="text1"/>
              </w:rPr>
              <w:t>erformance.</w:t>
            </w:r>
          </w:p>
        </w:tc>
      </w:tr>
      <w:tr w:rsidR="00FE3788" w:rsidRPr="00FE3788" w14:paraId="71CAEDA2" w14:textId="77777777" w:rsidTr="009F3E86">
        <w:trPr>
          <w:trHeight w:hRule="exact" w:val="377"/>
        </w:trPr>
        <w:tc>
          <w:tcPr>
            <w:tcW w:w="1170" w:type="dxa"/>
            <w:shd w:val="clear" w:color="auto" w:fill="auto"/>
          </w:tcPr>
          <w:p w14:paraId="38FAEDE4" w14:textId="187736FF" w:rsidR="005A7D68" w:rsidRPr="00FE3788" w:rsidRDefault="00171DEE" w:rsidP="009F3E86">
            <w:pPr>
              <w:contextualSpacing/>
              <w:rPr>
                <w:rFonts w:ascii="Arial" w:hAnsi="Arial" w:cs="Arial"/>
                <w:color w:val="000000" w:themeColor="text1"/>
              </w:rPr>
            </w:pPr>
            <w:r w:rsidRPr="00FE3788">
              <w:rPr>
                <w:rFonts w:ascii="Arial" w:hAnsi="Arial" w:cs="Arial"/>
                <w:color w:val="000000" w:themeColor="text1"/>
              </w:rPr>
              <w:t xml:space="preserve">  </w:t>
            </w:r>
            <w:r w:rsidR="006F0FA3" w:rsidRPr="00FE3788">
              <w:rPr>
                <w:rFonts w:ascii="Arial" w:hAnsi="Arial" w:cs="Arial"/>
                <w:color w:val="000000" w:themeColor="text1"/>
              </w:rPr>
              <w:t>60-63</w:t>
            </w:r>
          </w:p>
        </w:tc>
        <w:tc>
          <w:tcPr>
            <w:tcW w:w="1530" w:type="dxa"/>
            <w:shd w:val="clear" w:color="auto" w:fill="auto"/>
          </w:tcPr>
          <w:p w14:paraId="0D8525B0"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D-</w:t>
            </w:r>
          </w:p>
        </w:tc>
        <w:tc>
          <w:tcPr>
            <w:tcW w:w="1440" w:type="dxa"/>
            <w:shd w:val="clear" w:color="auto" w:fill="auto"/>
          </w:tcPr>
          <w:p w14:paraId="48038CF4"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0.70</w:t>
            </w:r>
          </w:p>
        </w:tc>
        <w:tc>
          <w:tcPr>
            <w:tcW w:w="5040" w:type="dxa"/>
            <w:shd w:val="clear" w:color="auto" w:fill="auto"/>
          </w:tcPr>
          <w:p w14:paraId="4B435970" w14:textId="77777777" w:rsidR="005A7D68" w:rsidRPr="00FE3788" w:rsidRDefault="005A7D68" w:rsidP="009F3E86">
            <w:pPr>
              <w:contextualSpacing/>
              <w:rPr>
                <w:rFonts w:ascii="Arial" w:hAnsi="Arial" w:cs="Arial"/>
                <w:color w:val="000000" w:themeColor="text1"/>
              </w:rPr>
            </w:pPr>
          </w:p>
        </w:tc>
      </w:tr>
      <w:tr w:rsidR="00FE3788" w:rsidRPr="00FE3788" w14:paraId="7AB0217B" w14:textId="77777777" w:rsidTr="009F3E86">
        <w:trPr>
          <w:trHeight w:hRule="exact" w:val="333"/>
        </w:trPr>
        <w:tc>
          <w:tcPr>
            <w:tcW w:w="1170" w:type="dxa"/>
            <w:shd w:val="clear" w:color="auto" w:fill="auto"/>
          </w:tcPr>
          <w:p w14:paraId="110B58CA" w14:textId="0F07E29C" w:rsidR="005A7D68" w:rsidRPr="00FE3788" w:rsidRDefault="006F0FA3" w:rsidP="009F3E86">
            <w:pPr>
              <w:contextualSpacing/>
              <w:rPr>
                <w:rFonts w:ascii="Arial" w:hAnsi="Arial" w:cs="Arial"/>
                <w:color w:val="000000" w:themeColor="text1"/>
              </w:rPr>
            </w:pPr>
            <w:r w:rsidRPr="00FE3788">
              <w:rPr>
                <w:rFonts w:ascii="Arial" w:hAnsi="Arial" w:cs="Arial"/>
                <w:color w:val="000000" w:themeColor="text1"/>
              </w:rPr>
              <w:t xml:space="preserve">  &lt;</w:t>
            </w:r>
            <w:r w:rsidR="00171DEE" w:rsidRPr="00FE3788">
              <w:rPr>
                <w:rFonts w:ascii="Arial" w:hAnsi="Arial" w:cs="Arial"/>
                <w:color w:val="000000" w:themeColor="text1"/>
              </w:rPr>
              <w:t>60%</w:t>
            </w:r>
          </w:p>
        </w:tc>
        <w:tc>
          <w:tcPr>
            <w:tcW w:w="1530" w:type="dxa"/>
            <w:shd w:val="clear" w:color="auto" w:fill="auto"/>
          </w:tcPr>
          <w:p w14:paraId="7B59F773"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F</w:t>
            </w:r>
          </w:p>
        </w:tc>
        <w:tc>
          <w:tcPr>
            <w:tcW w:w="1440" w:type="dxa"/>
            <w:shd w:val="clear" w:color="auto" w:fill="auto"/>
          </w:tcPr>
          <w:p w14:paraId="4576EE37"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color w:val="000000" w:themeColor="text1"/>
              </w:rPr>
              <w:t>0.00</w:t>
            </w:r>
          </w:p>
        </w:tc>
        <w:tc>
          <w:tcPr>
            <w:tcW w:w="5040" w:type="dxa"/>
            <w:shd w:val="clear" w:color="auto" w:fill="auto"/>
          </w:tcPr>
          <w:p w14:paraId="7E9D7C22" w14:textId="77777777" w:rsidR="005A7D68" w:rsidRPr="00FE3788" w:rsidRDefault="00B82BF5" w:rsidP="009F3E86">
            <w:pPr>
              <w:pStyle w:val="TableParagraph"/>
              <w:ind w:left="103"/>
              <w:contextualSpacing/>
              <w:rPr>
                <w:rFonts w:ascii="Arial" w:eastAsia="Garamond" w:hAnsi="Arial" w:cs="Arial"/>
                <w:color w:val="000000" w:themeColor="text1"/>
              </w:rPr>
            </w:pPr>
            <w:r w:rsidRPr="00FE3788">
              <w:rPr>
                <w:rFonts w:ascii="Arial" w:hAnsi="Arial" w:cs="Arial"/>
                <w:i/>
                <w:color w:val="000000" w:themeColor="text1"/>
              </w:rPr>
              <w:t>F denotes failing</w:t>
            </w:r>
            <w:r w:rsidRPr="00FE3788">
              <w:rPr>
                <w:rFonts w:ascii="Arial" w:hAnsi="Arial" w:cs="Arial"/>
                <w:i/>
                <w:color w:val="000000" w:themeColor="text1"/>
                <w:spacing w:val="-9"/>
              </w:rPr>
              <w:t xml:space="preserve"> </w:t>
            </w:r>
            <w:r w:rsidRPr="00FE3788">
              <w:rPr>
                <w:rFonts w:ascii="Arial" w:hAnsi="Arial" w:cs="Arial"/>
                <w:i/>
                <w:color w:val="000000" w:themeColor="text1"/>
              </w:rPr>
              <w:t>performance.</w:t>
            </w:r>
          </w:p>
        </w:tc>
      </w:tr>
    </w:tbl>
    <w:p w14:paraId="76051668" w14:textId="1B71A335" w:rsidR="004E1560" w:rsidRPr="00FE3788" w:rsidRDefault="004E1560" w:rsidP="009F3E86">
      <w:pPr>
        <w:contextualSpacing/>
        <w:rPr>
          <w:rFonts w:ascii="Arial" w:eastAsia="Garamond" w:hAnsi="Arial" w:cs="Arial"/>
          <w:color w:val="000000" w:themeColor="text1"/>
        </w:rPr>
      </w:pPr>
    </w:p>
    <w:p w14:paraId="2108F737" w14:textId="77777777" w:rsidR="004E1560" w:rsidRPr="00FE3788" w:rsidRDefault="004E1560" w:rsidP="009F3E86">
      <w:pPr>
        <w:pStyle w:val="Heading2"/>
        <w:spacing w:before="0"/>
        <w:contextualSpacing/>
        <w:rPr>
          <w:rFonts w:ascii="Arial" w:hAnsi="Arial" w:cs="Arial"/>
          <w:b/>
          <w:color w:val="000000" w:themeColor="text1"/>
          <w:sz w:val="22"/>
          <w:szCs w:val="22"/>
        </w:rPr>
      </w:pPr>
      <w:r w:rsidRPr="00F665AE">
        <w:rPr>
          <w:rFonts w:ascii="Arial" w:hAnsi="Arial" w:cs="Arial"/>
          <w:b/>
          <w:color w:val="000000" w:themeColor="text1"/>
          <w:sz w:val="22"/>
          <w:szCs w:val="22"/>
          <w:highlight w:val="yellow"/>
        </w:rPr>
        <w:t>Units of Assessment</w:t>
      </w:r>
    </w:p>
    <w:p w14:paraId="7000CCF9" w14:textId="4BB13519" w:rsidR="004E1560" w:rsidRPr="00FE3788" w:rsidRDefault="004E1560" w:rsidP="009F3E86">
      <w:pPr>
        <w:contextualSpacing/>
        <w:rPr>
          <w:rFonts w:ascii="Arial" w:hAnsi="Arial" w:cs="Arial"/>
          <w:color w:val="000000" w:themeColor="text1"/>
        </w:rPr>
      </w:pPr>
      <w:r w:rsidRPr="00FE3788">
        <w:rPr>
          <w:rFonts w:ascii="Arial" w:hAnsi="Arial" w:cs="Arial"/>
          <w:color w:val="000000" w:themeColor="text1"/>
        </w:rPr>
        <w:t xml:space="preserve">In this course, the 100-point scale is adopted for the final grading. The total points of a student will be from homework (and quiz if any), midterm exam, and the final exam. The contribution of each item is assigned in the following chart. </w:t>
      </w:r>
    </w:p>
    <w:p w14:paraId="4A17DC80" w14:textId="77777777" w:rsidR="00B024AF" w:rsidRPr="00FE3788" w:rsidRDefault="00B024AF" w:rsidP="009F3E86">
      <w:pPr>
        <w:contextualSpacing/>
        <w:rPr>
          <w:rFonts w:ascii="Arial" w:hAnsi="Arial" w:cs="Arial"/>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3798"/>
      </w:tblGrid>
      <w:tr w:rsidR="00FE3788" w:rsidRPr="00FE3788" w14:paraId="44BAF9E3" w14:textId="77777777" w:rsidTr="004E1560">
        <w:tc>
          <w:tcPr>
            <w:tcW w:w="4338" w:type="dxa"/>
            <w:tcBorders>
              <w:top w:val="single" w:sz="4" w:space="0" w:color="auto"/>
              <w:left w:val="single" w:sz="4" w:space="0" w:color="auto"/>
              <w:bottom w:val="single" w:sz="4" w:space="0" w:color="auto"/>
              <w:right w:val="single" w:sz="4" w:space="0" w:color="auto"/>
            </w:tcBorders>
            <w:shd w:val="clear" w:color="auto" w:fill="DAEEF3"/>
            <w:hideMark/>
          </w:tcPr>
          <w:p w14:paraId="69C45E0C" w14:textId="77777777" w:rsidR="004E1560" w:rsidRPr="00FE3788" w:rsidRDefault="004E1560" w:rsidP="009F3E86">
            <w:pPr>
              <w:contextualSpacing/>
              <w:rPr>
                <w:rFonts w:ascii="Arial" w:hAnsi="Arial" w:cs="Arial"/>
                <w:b/>
                <w:color w:val="000000" w:themeColor="text1"/>
                <w:highlight w:val="yellow"/>
              </w:rPr>
            </w:pPr>
            <w:r w:rsidRPr="00FE3788">
              <w:rPr>
                <w:rFonts w:ascii="Arial" w:hAnsi="Arial" w:cs="Arial"/>
                <w:b/>
                <w:color w:val="000000" w:themeColor="text1"/>
              </w:rPr>
              <w:t>Item</w:t>
            </w:r>
          </w:p>
        </w:tc>
        <w:tc>
          <w:tcPr>
            <w:tcW w:w="3798" w:type="dxa"/>
            <w:tcBorders>
              <w:top w:val="single" w:sz="4" w:space="0" w:color="auto"/>
              <w:left w:val="single" w:sz="4" w:space="0" w:color="auto"/>
              <w:bottom w:val="single" w:sz="4" w:space="0" w:color="auto"/>
              <w:right w:val="single" w:sz="4" w:space="0" w:color="auto"/>
            </w:tcBorders>
            <w:shd w:val="clear" w:color="auto" w:fill="DAEEF3"/>
            <w:hideMark/>
          </w:tcPr>
          <w:p w14:paraId="2D58DA49" w14:textId="77777777" w:rsidR="004E1560" w:rsidRPr="00FE3788" w:rsidRDefault="004E1560" w:rsidP="009F3E86">
            <w:pPr>
              <w:contextualSpacing/>
              <w:jc w:val="center"/>
              <w:rPr>
                <w:rFonts w:ascii="Arial" w:hAnsi="Arial" w:cs="Arial"/>
                <w:b/>
                <w:color w:val="000000" w:themeColor="text1"/>
              </w:rPr>
            </w:pPr>
            <w:r w:rsidRPr="00FE3788">
              <w:rPr>
                <w:rFonts w:ascii="Arial" w:hAnsi="Arial" w:cs="Arial"/>
                <w:b/>
                <w:color w:val="000000" w:themeColor="text1"/>
              </w:rPr>
              <w:t>Point (100 in total)</w:t>
            </w:r>
          </w:p>
        </w:tc>
      </w:tr>
      <w:tr w:rsidR="00FE3788" w:rsidRPr="00FE3788" w14:paraId="25F9B2B5" w14:textId="77777777" w:rsidTr="004E1560">
        <w:tc>
          <w:tcPr>
            <w:tcW w:w="4338" w:type="dxa"/>
            <w:tcBorders>
              <w:top w:val="single" w:sz="4" w:space="0" w:color="auto"/>
              <w:left w:val="single" w:sz="4" w:space="0" w:color="auto"/>
              <w:bottom w:val="single" w:sz="4" w:space="0" w:color="auto"/>
              <w:right w:val="single" w:sz="4" w:space="0" w:color="auto"/>
            </w:tcBorders>
            <w:hideMark/>
          </w:tcPr>
          <w:p w14:paraId="54114B5C" w14:textId="77777777" w:rsidR="004E1560" w:rsidRPr="00FE3788" w:rsidRDefault="004E1560" w:rsidP="009F3E86">
            <w:pPr>
              <w:contextualSpacing/>
              <w:rPr>
                <w:rFonts w:ascii="Arial" w:hAnsi="Arial" w:cs="Arial"/>
                <w:color w:val="000000" w:themeColor="text1"/>
              </w:rPr>
            </w:pPr>
            <w:r w:rsidRPr="00FE3788">
              <w:rPr>
                <w:rFonts w:ascii="Arial" w:hAnsi="Arial" w:cs="Arial"/>
                <w:color w:val="000000" w:themeColor="text1"/>
              </w:rPr>
              <w:t xml:space="preserve">Homework </w:t>
            </w:r>
          </w:p>
        </w:tc>
        <w:tc>
          <w:tcPr>
            <w:tcW w:w="3798" w:type="dxa"/>
            <w:tcBorders>
              <w:top w:val="single" w:sz="4" w:space="0" w:color="auto"/>
              <w:left w:val="single" w:sz="4" w:space="0" w:color="auto"/>
              <w:bottom w:val="single" w:sz="4" w:space="0" w:color="auto"/>
              <w:right w:val="single" w:sz="4" w:space="0" w:color="auto"/>
            </w:tcBorders>
            <w:hideMark/>
          </w:tcPr>
          <w:p w14:paraId="3684F6B8" w14:textId="77777777" w:rsidR="004E1560" w:rsidRPr="00FE3788" w:rsidRDefault="004E1560" w:rsidP="009F3E86">
            <w:pPr>
              <w:contextualSpacing/>
              <w:jc w:val="center"/>
              <w:rPr>
                <w:rFonts w:ascii="Arial" w:hAnsi="Arial" w:cs="Arial"/>
                <w:color w:val="000000" w:themeColor="text1"/>
              </w:rPr>
            </w:pPr>
            <w:r w:rsidRPr="00FE3788">
              <w:rPr>
                <w:rFonts w:ascii="Arial" w:hAnsi="Arial" w:cs="Arial"/>
                <w:color w:val="000000" w:themeColor="text1"/>
              </w:rPr>
              <w:t>20</w:t>
            </w:r>
          </w:p>
        </w:tc>
      </w:tr>
      <w:tr w:rsidR="00FE3788" w:rsidRPr="00FE3788" w14:paraId="5D3FA835" w14:textId="77777777" w:rsidTr="004E1560">
        <w:tc>
          <w:tcPr>
            <w:tcW w:w="4338" w:type="dxa"/>
            <w:tcBorders>
              <w:top w:val="single" w:sz="4" w:space="0" w:color="auto"/>
              <w:left w:val="single" w:sz="4" w:space="0" w:color="auto"/>
              <w:bottom w:val="single" w:sz="4" w:space="0" w:color="auto"/>
              <w:right w:val="single" w:sz="4" w:space="0" w:color="auto"/>
            </w:tcBorders>
            <w:shd w:val="clear" w:color="auto" w:fill="F2F2F2"/>
            <w:hideMark/>
          </w:tcPr>
          <w:p w14:paraId="774996A1" w14:textId="49D1531F" w:rsidR="004E1560" w:rsidRPr="00FE3788" w:rsidRDefault="0024245C" w:rsidP="009F3E86">
            <w:pPr>
              <w:contextualSpacing/>
              <w:rPr>
                <w:rFonts w:ascii="Arial" w:hAnsi="Arial" w:cs="Arial"/>
                <w:color w:val="000000" w:themeColor="text1"/>
              </w:rPr>
            </w:pPr>
            <w:r>
              <w:rPr>
                <w:rFonts w:ascii="Arial" w:hAnsi="Arial" w:cs="Arial"/>
                <w:color w:val="000000" w:themeColor="text1"/>
              </w:rPr>
              <w:t xml:space="preserve">Term </w:t>
            </w:r>
            <w:r w:rsidR="004E1560" w:rsidRPr="00FE3788">
              <w:rPr>
                <w:rFonts w:ascii="Arial" w:hAnsi="Arial" w:cs="Arial"/>
                <w:color w:val="000000" w:themeColor="text1"/>
              </w:rPr>
              <w:t>Project</w:t>
            </w:r>
            <w:r>
              <w:rPr>
                <w:rFonts w:ascii="Arial" w:hAnsi="Arial" w:cs="Arial"/>
                <w:color w:val="000000" w:themeColor="text1"/>
              </w:rPr>
              <w:t xml:space="preserve"> </w:t>
            </w:r>
            <w:r w:rsidR="0067401A" w:rsidRPr="00FE3788">
              <w:rPr>
                <w:rFonts w:ascii="Arial" w:hAnsi="Arial" w:cs="Arial"/>
                <w:color w:val="000000" w:themeColor="text1"/>
              </w:rPr>
              <w:t>/</w:t>
            </w:r>
            <w:r>
              <w:rPr>
                <w:rFonts w:ascii="Arial" w:hAnsi="Arial" w:cs="Arial"/>
                <w:color w:val="000000" w:themeColor="text1"/>
              </w:rPr>
              <w:t xml:space="preserve"> </w:t>
            </w:r>
            <w:r w:rsidR="0067401A" w:rsidRPr="00FE3788">
              <w:rPr>
                <w:rFonts w:ascii="Arial" w:hAnsi="Arial" w:cs="Arial"/>
                <w:color w:val="000000" w:themeColor="text1"/>
              </w:rPr>
              <w:t>Presentation</w:t>
            </w:r>
          </w:p>
        </w:tc>
        <w:tc>
          <w:tcPr>
            <w:tcW w:w="3798" w:type="dxa"/>
            <w:tcBorders>
              <w:top w:val="single" w:sz="4" w:space="0" w:color="auto"/>
              <w:left w:val="single" w:sz="4" w:space="0" w:color="auto"/>
              <w:bottom w:val="single" w:sz="4" w:space="0" w:color="auto"/>
              <w:right w:val="single" w:sz="4" w:space="0" w:color="auto"/>
            </w:tcBorders>
            <w:shd w:val="clear" w:color="auto" w:fill="F2F2F2"/>
            <w:hideMark/>
          </w:tcPr>
          <w:p w14:paraId="5D248643" w14:textId="471A1B1B" w:rsidR="004E1560" w:rsidRPr="00FE3788" w:rsidRDefault="00872F26" w:rsidP="009F3E86">
            <w:pPr>
              <w:contextualSpacing/>
              <w:jc w:val="center"/>
              <w:rPr>
                <w:rFonts w:ascii="Arial" w:hAnsi="Arial" w:cs="Arial"/>
                <w:color w:val="000000" w:themeColor="text1"/>
              </w:rPr>
            </w:pPr>
            <w:r w:rsidRPr="00FE3788">
              <w:rPr>
                <w:rFonts w:ascii="Arial" w:hAnsi="Arial" w:cs="Arial"/>
                <w:color w:val="000000" w:themeColor="text1"/>
              </w:rPr>
              <w:t>2</w:t>
            </w:r>
            <w:r w:rsidR="007E1020" w:rsidRPr="00FE3788">
              <w:rPr>
                <w:rFonts w:ascii="Arial" w:hAnsi="Arial" w:cs="Arial"/>
                <w:color w:val="000000" w:themeColor="text1"/>
              </w:rPr>
              <w:t>0</w:t>
            </w:r>
          </w:p>
        </w:tc>
      </w:tr>
      <w:tr w:rsidR="00FE3788" w:rsidRPr="00FE3788" w14:paraId="402D2230" w14:textId="77777777" w:rsidTr="004E1560">
        <w:tc>
          <w:tcPr>
            <w:tcW w:w="4338" w:type="dxa"/>
            <w:tcBorders>
              <w:top w:val="single" w:sz="4" w:space="0" w:color="auto"/>
              <w:left w:val="single" w:sz="4" w:space="0" w:color="auto"/>
              <w:bottom w:val="single" w:sz="4" w:space="0" w:color="auto"/>
              <w:right w:val="single" w:sz="4" w:space="0" w:color="auto"/>
            </w:tcBorders>
            <w:shd w:val="clear" w:color="auto" w:fill="F2F2F2"/>
            <w:hideMark/>
          </w:tcPr>
          <w:p w14:paraId="6E24DA5C" w14:textId="0F561B53" w:rsidR="004E1560" w:rsidRPr="00FE3788" w:rsidRDefault="004E1560" w:rsidP="009F3E86">
            <w:pPr>
              <w:contextualSpacing/>
              <w:rPr>
                <w:rFonts w:ascii="Arial" w:hAnsi="Arial" w:cs="Arial"/>
                <w:color w:val="000000" w:themeColor="text1"/>
              </w:rPr>
            </w:pPr>
            <w:r w:rsidRPr="00FE3788">
              <w:rPr>
                <w:rFonts w:ascii="Arial" w:hAnsi="Arial" w:cs="Arial"/>
                <w:color w:val="000000" w:themeColor="text1"/>
              </w:rPr>
              <w:t>Exam I</w:t>
            </w:r>
          </w:p>
        </w:tc>
        <w:tc>
          <w:tcPr>
            <w:tcW w:w="3798" w:type="dxa"/>
            <w:tcBorders>
              <w:top w:val="single" w:sz="4" w:space="0" w:color="auto"/>
              <w:left w:val="single" w:sz="4" w:space="0" w:color="auto"/>
              <w:bottom w:val="single" w:sz="4" w:space="0" w:color="auto"/>
              <w:right w:val="single" w:sz="4" w:space="0" w:color="auto"/>
            </w:tcBorders>
            <w:shd w:val="clear" w:color="auto" w:fill="F2F2F2"/>
            <w:hideMark/>
          </w:tcPr>
          <w:p w14:paraId="16D9E4D9" w14:textId="40607AB1" w:rsidR="004E1560" w:rsidRPr="00FE3788" w:rsidRDefault="00872F26" w:rsidP="009F3E86">
            <w:pPr>
              <w:contextualSpacing/>
              <w:jc w:val="center"/>
              <w:rPr>
                <w:rFonts w:ascii="Arial" w:hAnsi="Arial" w:cs="Arial"/>
                <w:color w:val="000000" w:themeColor="text1"/>
              </w:rPr>
            </w:pPr>
            <w:r w:rsidRPr="00FE3788">
              <w:rPr>
                <w:rFonts w:ascii="Arial" w:hAnsi="Arial" w:cs="Arial"/>
                <w:color w:val="000000" w:themeColor="text1"/>
              </w:rPr>
              <w:t>3</w:t>
            </w:r>
            <w:r w:rsidR="004E1560" w:rsidRPr="00FE3788">
              <w:rPr>
                <w:rFonts w:ascii="Arial" w:hAnsi="Arial" w:cs="Arial"/>
                <w:color w:val="000000" w:themeColor="text1"/>
              </w:rPr>
              <w:t>0</w:t>
            </w:r>
          </w:p>
        </w:tc>
      </w:tr>
      <w:tr w:rsidR="00FE3788" w:rsidRPr="00FE3788" w14:paraId="64D4AC59" w14:textId="77777777" w:rsidTr="004E1560">
        <w:tc>
          <w:tcPr>
            <w:tcW w:w="4338" w:type="dxa"/>
            <w:tcBorders>
              <w:top w:val="single" w:sz="4" w:space="0" w:color="auto"/>
              <w:left w:val="single" w:sz="4" w:space="0" w:color="auto"/>
              <w:bottom w:val="single" w:sz="4" w:space="0" w:color="auto"/>
              <w:right w:val="single" w:sz="4" w:space="0" w:color="auto"/>
            </w:tcBorders>
            <w:shd w:val="clear" w:color="auto" w:fill="FFFFFF"/>
            <w:hideMark/>
          </w:tcPr>
          <w:p w14:paraId="1E855E9C" w14:textId="7562FD6A" w:rsidR="004E1560" w:rsidRPr="00FE3788" w:rsidRDefault="004E1560" w:rsidP="009F3E86">
            <w:pPr>
              <w:contextualSpacing/>
              <w:rPr>
                <w:rFonts w:ascii="Arial" w:hAnsi="Arial" w:cs="Arial"/>
                <w:color w:val="000000" w:themeColor="text1"/>
              </w:rPr>
            </w:pPr>
            <w:r w:rsidRPr="00FE3788">
              <w:rPr>
                <w:rFonts w:ascii="Arial" w:hAnsi="Arial" w:cs="Arial"/>
                <w:color w:val="000000" w:themeColor="text1"/>
              </w:rPr>
              <w:t>Exam II</w:t>
            </w:r>
          </w:p>
        </w:tc>
        <w:tc>
          <w:tcPr>
            <w:tcW w:w="3798" w:type="dxa"/>
            <w:tcBorders>
              <w:top w:val="single" w:sz="4" w:space="0" w:color="auto"/>
              <w:left w:val="single" w:sz="4" w:space="0" w:color="auto"/>
              <w:bottom w:val="single" w:sz="4" w:space="0" w:color="auto"/>
              <w:right w:val="single" w:sz="4" w:space="0" w:color="auto"/>
            </w:tcBorders>
            <w:shd w:val="clear" w:color="auto" w:fill="FFFFFF"/>
            <w:hideMark/>
          </w:tcPr>
          <w:p w14:paraId="7D8B51F9" w14:textId="196403EE" w:rsidR="004E1560" w:rsidRPr="00FE3788" w:rsidRDefault="00872F26" w:rsidP="009F3E86">
            <w:pPr>
              <w:contextualSpacing/>
              <w:jc w:val="center"/>
              <w:rPr>
                <w:rFonts w:ascii="Arial" w:hAnsi="Arial" w:cs="Arial"/>
                <w:color w:val="000000" w:themeColor="text1"/>
              </w:rPr>
            </w:pPr>
            <w:r w:rsidRPr="00FE3788">
              <w:rPr>
                <w:rFonts w:ascii="Arial" w:hAnsi="Arial" w:cs="Arial"/>
                <w:color w:val="000000" w:themeColor="text1"/>
              </w:rPr>
              <w:t>3</w:t>
            </w:r>
            <w:r w:rsidR="004E1560" w:rsidRPr="00FE3788">
              <w:rPr>
                <w:rFonts w:ascii="Arial" w:hAnsi="Arial" w:cs="Arial"/>
                <w:color w:val="000000" w:themeColor="text1"/>
              </w:rPr>
              <w:t>0</w:t>
            </w:r>
          </w:p>
        </w:tc>
      </w:tr>
    </w:tbl>
    <w:p w14:paraId="66D455D9" w14:textId="77777777" w:rsidR="004E1560" w:rsidRPr="00FE3788" w:rsidRDefault="004E1560" w:rsidP="009F3E86">
      <w:pPr>
        <w:contextualSpacing/>
        <w:rPr>
          <w:rFonts w:ascii="Arial" w:eastAsia="Garamond" w:hAnsi="Arial" w:cs="Arial"/>
          <w:color w:val="000000" w:themeColor="text1"/>
        </w:rPr>
      </w:pPr>
    </w:p>
    <w:p w14:paraId="17CEE0AB" w14:textId="0F5A6C91" w:rsidR="005A7D68" w:rsidRPr="00FE3788" w:rsidRDefault="00274F97" w:rsidP="009F3E86">
      <w:pPr>
        <w:pStyle w:val="Heading1"/>
        <w:ind w:left="0" w:right="32"/>
        <w:contextualSpacing/>
        <w:rPr>
          <w:rFonts w:ascii="Arial" w:hAnsi="Arial" w:cs="Arial"/>
          <w:b w:val="0"/>
          <w:bCs w:val="0"/>
          <w:color w:val="000000" w:themeColor="text1"/>
        </w:rPr>
      </w:pPr>
      <w:r w:rsidRPr="00FE3788">
        <w:rPr>
          <w:rFonts w:ascii="Arial" w:hAnsi="Arial" w:cs="Arial"/>
          <w:color w:val="000000" w:themeColor="text1"/>
        </w:rPr>
        <w:t xml:space="preserve">Homework </w:t>
      </w:r>
      <w:r w:rsidR="00B82BF5" w:rsidRPr="00FE3788">
        <w:rPr>
          <w:rFonts w:ascii="Arial" w:hAnsi="Arial" w:cs="Arial"/>
          <w:color w:val="000000" w:themeColor="text1"/>
        </w:rPr>
        <w:t>Assignments</w:t>
      </w:r>
      <w:r w:rsidR="00134240" w:rsidRPr="00FE3788">
        <w:rPr>
          <w:rFonts w:ascii="Arial" w:hAnsi="Arial" w:cs="Arial"/>
          <w:color w:val="000000" w:themeColor="text1"/>
        </w:rPr>
        <w:t xml:space="preserve"> </w:t>
      </w:r>
    </w:p>
    <w:p w14:paraId="151736BB" w14:textId="3527979B" w:rsidR="00274F97" w:rsidRPr="00FE3788" w:rsidRDefault="00274F97" w:rsidP="009F3E86">
      <w:pPr>
        <w:pStyle w:val="NormalWeb"/>
        <w:spacing w:before="0" w:beforeAutospacing="0" w:after="0" w:afterAutospacing="0"/>
        <w:contextualSpacing/>
        <w:textAlignment w:val="baseline"/>
        <w:rPr>
          <w:rFonts w:ascii="Arial" w:eastAsia="+mn-ea" w:hAnsi="Arial" w:cs="Arial"/>
          <w:color w:val="000000" w:themeColor="text1"/>
          <w:kern w:val="24"/>
          <w:sz w:val="22"/>
          <w:szCs w:val="22"/>
        </w:rPr>
      </w:pPr>
      <w:r w:rsidRPr="00FE3788">
        <w:rPr>
          <w:rFonts w:ascii="Arial" w:eastAsia="+mn-ea" w:hAnsi="Arial" w:cs="Arial"/>
          <w:color w:val="000000" w:themeColor="text1"/>
          <w:kern w:val="24"/>
          <w:sz w:val="22"/>
          <w:szCs w:val="22"/>
        </w:rPr>
        <w:t xml:space="preserve">All homework will be done </w:t>
      </w:r>
      <w:r w:rsidRPr="00A93085">
        <w:rPr>
          <w:rFonts w:ascii="Arial" w:eastAsia="+mn-ea" w:hAnsi="Arial" w:cs="Arial"/>
          <w:b/>
          <w:color w:val="000000" w:themeColor="text1"/>
          <w:kern w:val="24"/>
          <w:sz w:val="22"/>
          <w:szCs w:val="22"/>
        </w:rPr>
        <w:t>independently</w:t>
      </w:r>
      <w:r w:rsidRPr="00FE3788">
        <w:rPr>
          <w:rFonts w:ascii="Arial" w:eastAsia="+mn-ea" w:hAnsi="Arial" w:cs="Arial"/>
          <w:color w:val="000000" w:themeColor="text1"/>
          <w:kern w:val="24"/>
          <w:sz w:val="22"/>
          <w:szCs w:val="22"/>
        </w:rPr>
        <w:t xml:space="preserve">. No </w:t>
      </w:r>
      <w:r w:rsidR="00F665AE" w:rsidRPr="00FE3788">
        <w:rPr>
          <w:rFonts w:ascii="Arial" w:eastAsia="+mn-ea" w:hAnsi="Arial" w:cs="Arial"/>
          <w:color w:val="000000" w:themeColor="text1"/>
          <w:kern w:val="24"/>
          <w:sz w:val="22"/>
          <w:szCs w:val="22"/>
        </w:rPr>
        <w:t>teamwork</w:t>
      </w:r>
      <w:r w:rsidRPr="00FE3788">
        <w:rPr>
          <w:rFonts w:ascii="Arial" w:eastAsia="+mn-ea" w:hAnsi="Arial" w:cs="Arial"/>
          <w:color w:val="000000" w:themeColor="text1"/>
          <w:kern w:val="24"/>
          <w:sz w:val="22"/>
          <w:szCs w:val="22"/>
        </w:rPr>
        <w:t xml:space="preserve"> </w:t>
      </w:r>
      <w:r w:rsidR="00330C2C" w:rsidRPr="00FE3788">
        <w:rPr>
          <w:rFonts w:ascii="Arial" w:eastAsia="+mn-ea" w:hAnsi="Arial" w:cs="Arial"/>
          <w:color w:val="000000" w:themeColor="text1"/>
          <w:kern w:val="24"/>
          <w:sz w:val="22"/>
          <w:szCs w:val="22"/>
        </w:rPr>
        <w:t>is allowed</w:t>
      </w:r>
      <w:r w:rsidRPr="00FE3788">
        <w:rPr>
          <w:rFonts w:ascii="Arial" w:eastAsia="+mn-ea" w:hAnsi="Arial" w:cs="Arial"/>
          <w:color w:val="000000" w:themeColor="text1"/>
          <w:kern w:val="24"/>
          <w:sz w:val="22"/>
          <w:szCs w:val="22"/>
        </w:rPr>
        <w:t xml:space="preserve">. </w:t>
      </w:r>
    </w:p>
    <w:p w14:paraId="4AC8860E" w14:textId="77777777" w:rsidR="0067401A" w:rsidRPr="00FE3788" w:rsidRDefault="0067401A" w:rsidP="009F3E86">
      <w:pPr>
        <w:pStyle w:val="NormalWeb"/>
        <w:spacing w:before="0" w:beforeAutospacing="0" w:after="0" w:afterAutospacing="0"/>
        <w:contextualSpacing/>
        <w:textAlignment w:val="baseline"/>
        <w:rPr>
          <w:rFonts w:ascii="Arial" w:eastAsia="+mn-ea" w:hAnsi="Arial" w:cs="Arial"/>
          <w:color w:val="000000" w:themeColor="text1"/>
          <w:kern w:val="24"/>
          <w:sz w:val="22"/>
          <w:szCs w:val="22"/>
        </w:rPr>
      </w:pPr>
    </w:p>
    <w:p w14:paraId="2B872D32" w14:textId="77777777" w:rsidR="0067401A" w:rsidRPr="00FE3788" w:rsidRDefault="0067401A" w:rsidP="009F3E86">
      <w:pPr>
        <w:pStyle w:val="Heading1"/>
        <w:ind w:left="0" w:right="32"/>
        <w:contextualSpacing/>
        <w:rPr>
          <w:rFonts w:ascii="Arial" w:hAnsi="Arial" w:cs="Arial"/>
          <w:b w:val="0"/>
          <w:bCs w:val="0"/>
          <w:color w:val="000000" w:themeColor="text1"/>
        </w:rPr>
      </w:pPr>
      <w:r w:rsidRPr="00FE3788">
        <w:rPr>
          <w:rFonts w:ascii="Arial" w:hAnsi="Arial" w:cs="Arial"/>
          <w:color w:val="000000" w:themeColor="text1"/>
        </w:rPr>
        <w:t>Late</w:t>
      </w:r>
      <w:r w:rsidRPr="00FE3788">
        <w:rPr>
          <w:rFonts w:ascii="Arial" w:hAnsi="Arial" w:cs="Arial"/>
          <w:color w:val="000000" w:themeColor="text1"/>
          <w:spacing w:val="-4"/>
        </w:rPr>
        <w:t xml:space="preserve"> </w:t>
      </w:r>
      <w:r w:rsidRPr="00FE3788">
        <w:rPr>
          <w:rFonts w:ascii="Arial" w:hAnsi="Arial" w:cs="Arial"/>
          <w:color w:val="000000" w:themeColor="text1"/>
        </w:rPr>
        <w:t xml:space="preserve">Assignments </w:t>
      </w:r>
    </w:p>
    <w:p w14:paraId="7BDD9DF8" w14:textId="661575E6" w:rsidR="0067401A" w:rsidRPr="00FE3788" w:rsidRDefault="0067401A" w:rsidP="009F3E86">
      <w:pPr>
        <w:pStyle w:val="NormalWeb"/>
        <w:spacing w:before="0" w:beforeAutospacing="0" w:after="0" w:afterAutospacing="0"/>
        <w:contextualSpacing/>
        <w:textAlignment w:val="baseline"/>
        <w:rPr>
          <w:rFonts w:ascii="Arial" w:eastAsia="+mn-ea" w:hAnsi="Arial" w:cs="Arial"/>
          <w:color w:val="000000" w:themeColor="text1"/>
          <w:kern w:val="24"/>
          <w:sz w:val="22"/>
          <w:szCs w:val="22"/>
        </w:rPr>
      </w:pPr>
      <w:r w:rsidRPr="00FE3788">
        <w:rPr>
          <w:rFonts w:ascii="Arial" w:eastAsia="+mn-ea" w:hAnsi="Arial" w:cs="Arial"/>
          <w:color w:val="000000" w:themeColor="text1"/>
          <w:kern w:val="24"/>
          <w:sz w:val="22"/>
          <w:szCs w:val="22"/>
        </w:rPr>
        <w:t xml:space="preserve">Homework will be accepted </w:t>
      </w:r>
      <w:r w:rsidRPr="00A93085">
        <w:rPr>
          <w:rFonts w:ascii="Arial" w:eastAsia="+mn-ea" w:hAnsi="Arial" w:cs="Arial"/>
          <w:b/>
          <w:color w:val="000000" w:themeColor="text1"/>
          <w:kern w:val="24"/>
          <w:sz w:val="22"/>
          <w:szCs w:val="22"/>
        </w:rPr>
        <w:t xml:space="preserve">up to 3 days </w:t>
      </w:r>
      <w:r w:rsidR="00F665AE" w:rsidRPr="00A93085">
        <w:rPr>
          <w:rFonts w:ascii="Arial" w:eastAsia="+mn-ea" w:hAnsi="Arial" w:cs="Arial"/>
          <w:b/>
          <w:color w:val="000000" w:themeColor="text1"/>
          <w:kern w:val="24"/>
          <w:sz w:val="22"/>
          <w:szCs w:val="22"/>
        </w:rPr>
        <w:t>late</w:t>
      </w:r>
      <w:r w:rsidR="00F665AE" w:rsidRPr="00FE3788">
        <w:rPr>
          <w:rFonts w:ascii="Arial" w:eastAsia="+mn-ea" w:hAnsi="Arial" w:cs="Arial"/>
          <w:color w:val="000000" w:themeColor="text1"/>
          <w:kern w:val="24"/>
          <w:sz w:val="22"/>
          <w:szCs w:val="22"/>
        </w:rPr>
        <w:t xml:space="preserve"> but</w:t>
      </w:r>
      <w:r w:rsidRPr="00FE3788">
        <w:rPr>
          <w:rFonts w:ascii="Arial" w:eastAsia="+mn-ea" w:hAnsi="Arial" w:cs="Arial"/>
          <w:color w:val="000000" w:themeColor="text1"/>
          <w:kern w:val="24"/>
          <w:sz w:val="22"/>
          <w:szCs w:val="22"/>
        </w:rPr>
        <w:t xml:space="preserve"> will</w:t>
      </w:r>
      <w:r w:rsidR="00E647E9" w:rsidRPr="00FE3788">
        <w:rPr>
          <w:rFonts w:ascii="Arial" w:eastAsia="+mn-ea" w:hAnsi="Arial" w:cs="Arial"/>
          <w:color w:val="000000" w:themeColor="text1"/>
          <w:kern w:val="24"/>
          <w:sz w:val="22"/>
          <w:szCs w:val="22"/>
        </w:rPr>
        <w:t xml:space="preserve"> receive a maximum grade of 50%. T</w:t>
      </w:r>
      <w:r w:rsidRPr="00FE3788">
        <w:rPr>
          <w:rFonts w:ascii="Arial" w:eastAsia="+mn-ea" w:hAnsi="Arial" w:cs="Arial"/>
          <w:color w:val="000000" w:themeColor="text1"/>
          <w:kern w:val="24"/>
          <w:sz w:val="22"/>
          <w:szCs w:val="22"/>
        </w:rPr>
        <w:t>hey will not be accepted after being 3 days late. Please remember that the exams will draw partially from the homework.</w:t>
      </w:r>
    </w:p>
    <w:p w14:paraId="78139301" w14:textId="77777777" w:rsidR="0067401A" w:rsidRPr="00FE3788" w:rsidRDefault="0067401A" w:rsidP="009F3E86">
      <w:pPr>
        <w:pStyle w:val="NormalWeb"/>
        <w:spacing w:before="0" w:beforeAutospacing="0" w:after="0" w:afterAutospacing="0"/>
        <w:contextualSpacing/>
        <w:textAlignment w:val="baseline"/>
        <w:rPr>
          <w:rFonts w:ascii="Arial" w:eastAsia="+mn-ea" w:hAnsi="Arial" w:cs="Arial"/>
          <w:color w:val="000000" w:themeColor="text1"/>
          <w:kern w:val="24"/>
          <w:sz w:val="22"/>
          <w:szCs w:val="22"/>
        </w:rPr>
      </w:pPr>
    </w:p>
    <w:p w14:paraId="610DBF75" w14:textId="09F7B4FD" w:rsidR="00274F97" w:rsidRPr="00FE3788" w:rsidRDefault="00274F97" w:rsidP="009F3E86">
      <w:pPr>
        <w:pStyle w:val="Heading1"/>
        <w:ind w:left="0"/>
        <w:contextualSpacing/>
        <w:rPr>
          <w:rFonts w:ascii="Arial" w:hAnsi="Arial" w:cs="Arial"/>
          <w:color w:val="000000" w:themeColor="text1"/>
        </w:rPr>
      </w:pPr>
      <w:r w:rsidRPr="00FE3788">
        <w:rPr>
          <w:rFonts w:ascii="Arial" w:hAnsi="Arial" w:cs="Arial"/>
          <w:color w:val="000000" w:themeColor="text1"/>
        </w:rPr>
        <w:t>Exams</w:t>
      </w:r>
    </w:p>
    <w:p w14:paraId="60FFB04E" w14:textId="3772E0E2" w:rsidR="00274F97" w:rsidRPr="00FE3788" w:rsidRDefault="00274F97" w:rsidP="009F3E86">
      <w:pPr>
        <w:pStyle w:val="NormalWeb"/>
        <w:spacing w:before="0" w:beforeAutospacing="0" w:after="0" w:afterAutospacing="0"/>
        <w:contextualSpacing/>
        <w:textAlignment w:val="baseline"/>
        <w:rPr>
          <w:rFonts w:ascii="Arial" w:eastAsia="+mn-ea" w:hAnsi="Arial" w:cs="Arial"/>
          <w:color w:val="000000" w:themeColor="text1"/>
          <w:kern w:val="24"/>
          <w:sz w:val="22"/>
          <w:szCs w:val="22"/>
        </w:rPr>
      </w:pPr>
      <w:r w:rsidRPr="00FE3788">
        <w:rPr>
          <w:rFonts w:ascii="Arial" w:eastAsia="+mn-ea" w:hAnsi="Arial" w:cs="Arial"/>
          <w:color w:val="000000" w:themeColor="text1"/>
          <w:kern w:val="24"/>
          <w:sz w:val="22"/>
          <w:szCs w:val="22"/>
        </w:rPr>
        <w:t xml:space="preserve">All exams will be </w:t>
      </w:r>
      <w:r w:rsidRPr="00A93085">
        <w:rPr>
          <w:rFonts w:ascii="Arial" w:eastAsia="+mn-ea" w:hAnsi="Arial" w:cs="Arial"/>
          <w:b/>
          <w:color w:val="000000" w:themeColor="text1"/>
          <w:kern w:val="24"/>
          <w:sz w:val="22"/>
          <w:szCs w:val="22"/>
        </w:rPr>
        <w:t>clos</w:t>
      </w:r>
      <w:r w:rsidR="00E647E9" w:rsidRPr="00A93085">
        <w:rPr>
          <w:rFonts w:ascii="Arial" w:eastAsia="+mn-ea" w:hAnsi="Arial" w:cs="Arial"/>
          <w:b/>
          <w:color w:val="000000" w:themeColor="text1"/>
          <w:kern w:val="24"/>
          <w:sz w:val="22"/>
          <w:szCs w:val="22"/>
        </w:rPr>
        <w:t>ed book and notes</w:t>
      </w:r>
      <w:r w:rsidR="00E647E9" w:rsidRPr="00FE3788">
        <w:rPr>
          <w:rFonts w:ascii="Arial" w:eastAsia="+mn-ea" w:hAnsi="Arial" w:cs="Arial"/>
          <w:color w:val="000000" w:themeColor="text1"/>
          <w:kern w:val="24"/>
          <w:sz w:val="22"/>
          <w:szCs w:val="22"/>
        </w:rPr>
        <w:t>. The Exam I</w:t>
      </w:r>
      <w:r w:rsidRPr="00FE3788">
        <w:rPr>
          <w:rFonts w:ascii="Arial" w:eastAsia="+mn-ea" w:hAnsi="Arial" w:cs="Arial"/>
          <w:color w:val="000000" w:themeColor="text1"/>
          <w:kern w:val="24"/>
          <w:sz w:val="22"/>
          <w:szCs w:val="22"/>
        </w:rPr>
        <w:t xml:space="preserve"> will be held during the class, and will last 1 hour and 15 minutes. The exam date will be announced both in class and on Blackboard. Note</w:t>
      </w:r>
      <w:r w:rsidR="00E647E9" w:rsidRPr="00FE3788">
        <w:rPr>
          <w:rFonts w:ascii="Arial" w:eastAsia="+mn-ea" w:hAnsi="Arial" w:cs="Arial"/>
          <w:color w:val="000000" w:themeColor="text1"/>
          <w:kern w:val="24"/>
          <w:sz w:val="22"/>
          <w:szCs w:val="22"/>
        </w:rPr>
        <w:t xml:space="preserve"> that </w:t>
      </w:r>
      <w:r w:rsidRPr="00FE3788">
        <w:rPr>
          <w:rFonts w:ascii="Arial" w:eastAsia="+mn-ea" w:hAnsi="Arial" w:cs="Arial"/>
          <w:color w:val="000000" w:themeColor="text1"/>
          <w:kern w:val="24"/>
          <w:sz w:val="22"/>
          <w:szCs w:val="22"/>
        </w:rPr>
        <w:t xml:space="preserve">the use of all other electronic devices, such as </w:t>
      </w:r>
      <w:r w:rsidRPr="00A93085">
        <w:rPr>
          <w:rFonts w:ascii="Arial" w:eastAsia="+mn-ea" w:hAnsi="Arial" w:cs="Arial"/>
          <w:b/>
          <w:color w:val="000000" w:themeColor="text1"/>
          <w:kern w:val="24"/>
          <w:sz w:val="22"/>
          <w:szCs w:val="22"/>
        </w:rPr>
        <w:t>mobile phone, laptop, and tablet</w:t>
      </w:r>
      <w:r w:rsidRPr="00FE3788">
        <w:rPr>
          <w:rFonts w:ascii="Arial" w:eastAsia="+mn-ea" w:hAnsi="Arial" w:cs="Arial"/>
          <w:color w:val="000000" w:themeColor="text1"/>
          <w:kern w:val="24"/>
          <w:sz w:val="22"/>
          <w:szCs w:val="22"/>
        </w:rPr>
        <w:t>, is strictly prohibited.</w:t>
      </w:r>
    </w:p>
    <w:p w14:paraId="54658DD9" w14:textId="77777777" w:rsidR="00274F97" w:rsidRPr="00FE3788" w:rsidRDefault="00274F97" w:rsidP="009F3E86">
      <w:pPr>
        <w:pStyle w:val="NormalWeb"/>
        <w:spacing w:before="0" w:beforeAutospacing="0" w:after="0" w:afterAutospacing="0"/>
        <w:contextualSpacing/>
        <w:textAlignment w:val="baseline"/>
        <w:rPr>
          <w:rFonts w:ascii="Arial" w:hAnsi="Arial" w:cs="Arial"/>
          <w:color w:val="000000" w:themeColor="text1"/>
          <w:sz w:val="22"/>
          <w:szCs w:val="22"/>
        </w:rPr>
      </w:pPr>
    </w:p>
    <w:p w14:paraId="3D38F17A" w14:textId="660B1C1F" w:rsidR="005A7D68" w:rsidRPr="00FE3788" w:rsidRDefault="00B82BF5" w:rsidP="009F3E86">
      <w:pPr>
        <w:pStyle w:val="Heading1"/>
        <w:ind w:left="0" w:right="32"/>
        <w:contextualSpacing/>
        <w:rPr>
          <w:rFonts w:ascii="Arial" w:hAnsi="Arial" w:cs="Arial"/>
          <w:b w:val="0"/>
          <w:bCs w:val="0"/>
          <w:color w:val="000000" w:themeColor="text1"/>
        </w:rPr>
      </w:pPr>
      <w:r w:rsidRPr="00FE3788">
        <w:rPr>
          <w:rFonts w:ascii="Arial" w:hAnsi="Arial" w:cs="Arial"/>
          <w:color w:val="000000" w:themeColor="text1"/>
        </w:rPr>
        <w:lastRenderedPageBreak/>
        <w:t>Missed Assignments and</w:t>
      </w:r>
      <w:r w:rsidRPr="00FE3788">
        <w:rPr>
          <w:rFonts w:ascii="Arial" w:hAnsi="Arial" w:cs="Arial"/>
          <w:color w:val="000000" w:themeColor="text1"/>
          <w:spacing w:val="-15"/>
        </w:rPr>
        <w:t xml:space="preserve"> </w:t>
      </w:r>
      <w:r w:rsidRPr="00FE3788">
        <w:rPr>
          <w:rFonts w:ascii="Arial" w:hAnsi="Arial" w:cs="Arial"/>
          <w:color w:val="000000" w:themeColor="text1"/>
        </w:rPr>
        <w:t>Exams</w:t>
      </w:r>
      <w:r w:rsidR="00274F97" w:rsidRPr="00FE3788">
        <w:rPr>
          <w:rFonts w:ascii="Arial" w:hAnsi="Arial" w:cs="Arial"/>
          <w:color w:val="000000" w:themeColor="text1"/>
        </w:rPr>
        <w:t xml:space="preserve"> </w:t>
      </w:r>
    </w:p>
    <w:p w14:paraId="3AFE843B" w14:textId="77777777" w:rsidR="00274F97" w:rsidRPr="00FE3788" w:rsidRDefault="00274F97" w:rsidP="009F3E86">
      <w:pPr>
        <w:pStyle w:val="NormalWeb"/>
        <w:spacing w:before="0" w:beforeAutospacing="0" w:after="0" w:afterAutospacing="0"/>
        <w:contextualSpacing/>
        <w:textAlignment w:val="baseline"/>
        <w:rPr>
          <w:rFonts w:ascii="Arial" w:hAnsi="Arial" w:cs="Arial"/>
          <w:color w:val="000000" w:themeColor="text1"/>
          <w:sz w:val="22"/>
          <w:szCs w:val="22"/>
        </w:rPr>
      </w:pPr>
      <w:r w:rsidRPr="00FE3788">
        <w:rPr>
          <w:rFonts w:ascii="Arial" w:eastAsia="+mn-ea" w:hAnsi="Arial" w:cs="Arial"/>
          <w:color w:val="000000" w:themeColor="text1"/>
          <w:kern w:val="24"/>
          <w:sz w:val="22"/>
          <w:szCs w:val="22"/>
        </w:rPr>
        <w:t xml:space="preserve">If you miss the mid-term exam without either a certified medical excuse or prior instructor approval, you may take a </w:t>
      </w:r>
      <w:r w:rsidRPr="00A93085">
        <w:rPr>
          <w:rFonts w:ascii="Arial" w:eastAsia="+mn-ea" w:hAnsi="Arial" w:cs="Arial"/>
          <w:b/>
          <w:color w:val="000000" w:themeColor="text1"/>
          <w:kern w:val="24"/>
          <w:sz w:val="22"/>
          <w:szCs w:val="22"/>
        </w:rPr>
        <w:t>makeup test</w:t>
      </w:r>
      <w:r w:rsidRPr="00FE3788">
        <w:rPr>
          <w:rFonts w:ascii="Arial" w:eastAsia="+mn-ea" w:hAnsi="Arial" w:cs="Arial"/>
          <w:color w:val="000000" w:themeColor="text1"/>
          <w:kern w:val="24"/>
          <w:sz w:val="22"/>
          <w:szCs w:val="22"/>
        </w:rPr>
        <w:t xml:space="preserve"> at a designated time near the end of the semester. Only one makeup exam will be given, which will be challenging. Exams missed with certified medical excuse or prior instructor approval will be dealt with individually. If you miss the Final Exam without a valid excuse, a zero will be averaged into your grade.</w:t>
      </w:r>
    </w:p>
    <w:p w14:paraId="7B81528F" w14:textId="77777777" w:rsidR="005A7D68" w:rsidRPr="00FE3788" w:rsidRDefault="005A7D68" w:rsidP="009F3E86">
      <w:pPr>
        <w:contextualSpacing/>
        <w:rPr>
          <w:rFonts w:ascii="Arial" w:eastAsia="Garamond" w:hAnsi="Arial" w:cs="Arial"/>
          <w:color w:val="000000" w:themeColor="text1"/>
        </w:rPr>
      </w:pPr>
    </w:p>
    <w:p w14:paraId="5243816B" w14:textId="67096E53" w:rsidR="002E2ACC" w:rsidRPr="00FE3788" w:rsidRDefault="002E2ACC" w:rsidP="002E2ACC">
      <w:pPr>
        <w:rPr>
          <w:rFonts w:ascii="Arial" w:hAnsi="Arial" w:cs="Arial"/>
          <w:b/>
          <w:color w:val="000000" w:themeColor="text1"/>
        </w:rPr>
      </w:pPr>
      <w:r w:rsidRPr="00FE3788">
        <w:rPr>
          <w:rFonts w:ascii="Arial" w:hAnsi="Arial" w:cs="Arial"/>
          <w:b/>
          <w:color w:val="000000" w:themeColor="text1"/>
        </w:rPr>
        <w:t>Links</w:t>
      </w:r>
    </w:p>
    <w:p w14:paraId="764C04B9" w14:textId="7160FD95" w:rsidR="00254DBB" w:rsidRPr="00FE3788" w:rsidRDefault="00000000" w:rsidP="002E2ACC">
      <w:pPr>
        <w:rPr>
          <w:rFonts w:ascii="Arial" w:hAnsi="Arial" w:cs="Arial"/>
          <w:color w:val="000000" w:themeColor="text1"/>
        </w:rPr>
      </w:pPr>
      <w:hyperlink r:id="rId10" w:history="1">
        <w:r w:rsidR="00254DBB" w:rsidRPr="00FE3788">
          <w:rPr>
            <w:rStyle w:val="Hyperlink"/>
            <w:rFonts w:ascii="Arial" w:hAnsi="Arial" w:cs="Arial"/>
            <w:color w:val="000000" w:themeColor="text1"/>
          </w:rPr>
          <w:t>http://aldservice.com/Fracas/failure-analysis-methods-and-tools.html</w:t>
        </w:r>
      </w:hyperlink>
      <w:r w:rsidR="00254DBB" w:rsidRPr="00FE3788">
        <w:rPr>
          <w:rFonts w:ascii="Arial" w:hAnsi="Arial" w:cs="Arial"/>
          <w:color w:val="000000" w:themeColor="text1"/>
        </w:rPr>
        <w:t xml:space="preserve"> </w:t>
      </w:r>
    </w:p>
    <w:p w14:paraId="0423A6D2" w14:textId="10ED968C" w:rsidR="000009F3" w:rsidRPr="00FE3788" w:rsidRDefault="00000000" w:rsidP="002E2ACC">
      <w:pPr>
        <w:rPr>
          <w:rFonts w:ascii="Arial" w:hAnsi="Arial" w:cs="Arial"/>
          <w:color w:val="000000" w:themeColor="text1"/>
        </w:rPr>
      </w:pPr>
      <w:hyperlink r:id="rId11" w:history="1">
        <w:r w:rsidR="00254DBB" w:rsidRPr="00FE3788">
          <w:rPr>
            <w:rStyle w:val="Hyperlink"/>
            <w:rFonts w:ascii="Arial" w:hAnsi="Arial" w:cs="Arial"/>
            <w:color w:val="000000" w:themeColor="text1"/>
          </w:rPr>
          <w:t>http://www.journals.elsevier.com/engineering-failure-analysis</w:t>
        </w:r>
      </w:hyperlink>
      <w:r w:rsidR="00254DBB" w:rsidRPr="00FE3788">
        <w:rPr>
          <w:rFonts w:ascii="Arial" w:hAnsi="Arial" w:cs="Arial"/>
          <w:color w:val="000000" w:themeColor="text1"/>
        </w:rPr>
        <w:t xml:space="preserve"> </w:t>
      </w:r>
    </w:p>
    <w:p w14:paraId="2B0EBFD4" w14:textId="6B0D3F8D" w:rsidR="009366A7" w:rsidRPr="00FE3788" w:rsidRDefault="00000000" w:rsidP="000147D8">
      <w:pPr>
        <w:rPr>
          <w:rFonts w:ascii="Arial" w:hAnsi="Arial" w:cs="Arial"/>
          <w:color w:val="000000" w:themeColor="text1"/>
        </w:rPr>
      </w:pPr>
      <w:hyperlink r:id="rId12" w:history="1">
        <w:r w:rsidR="00254DBB" w:rsidRPr="00FE3788">
          <w:rPr>
            <w:rStyle w:val="Hyperlink"/>
            <w:rFonts w:ascii="Arial" w:hAnsi="Arial" w:cs="Arial"/>
            <w:color w:val="000000" w:themeColor="text1"/>
          </w:rPr>
          <w:t>http://www.eag.com/mte/failure-analysis-tools-techniques.html</w:t>
        </w:r>
      </w:hyperlink>
      <w:r w:rsidR="00254DBB" w:rsidRPr="00FE3788">
        <w:rPr>
          <w:rFonts w:ascii="Arial" w:hAnsi="Arial" w:cs="Arial"/>
          <w:color w:val="000000" w:themeColor="text1"/>
        </w:rPr>
        <w:t xml:space="preserve"> </w:t>
      </w:r>
    </w:p>
    <w:p w14:paraId="7DBB8C32" w14:textId="539EA704" w:rsidR="00FB0791" w:rsidRPr="00FE3788" w:rsidRDefault="00000000" w:rsidP="000147D8">
      <w:pPr>
        <w:rPr>
          <w:rFonts w:ascii="Arial" w:hAnsi="Arial" w:cs="Arial"/>
          <w:color w:val="000000" w:themeColor="text1"/>
        </w:rPr>
      </w:pPr>
      <w:hyperlink r:id="rId13" w:history="1">
        <w:r w:rsidR="00656AFC" w:rsidRPr="00DE2E40">
          <w:rPr>
            <w:rStyle w:val="Hyperlink"/>
            <w:rFonts w:ascii="Arial" w:hAnsi="Arial" w:cs="Arial"/>
          </w:rPr>
          <w:t>http://www.odonnellconsulting.com/what-we-do/failure-analysis/?gclid=CMvehrPJ280CFQwPaQod_rsMLQ</w:t>
        </w:r>
      </w:hyperlink>
    </w:p>
    <w:p w14:paraId="5794D2E7" w14:textId="77777777" w:rsidR="00254DBB" w:rsidRPr="00FE3788" w:rsidRDefault="00254DBB" w:rsidP="000147D8">
      <w:pPr>
        <w:rPr>
          <w:rFonts w:ascii="Arial" w:hAnsi="Arial" w:cs="Arial"/>
          <w:color w:val="000000" w:themeColor="text1"/>
        </w:rPr>
      </w:pPr>
    </w:p>
    <w:p w14:paraId="2F701DEF" w14:textId="37107285" w:rsidR="005A7D68" w:rsidRPr="00FE3788" w:rsidRDefault="00B82BF5" w:rsidP="00F370BF">
      <w:pPr>
        <w:pStyle w:val="Heading1"/>
        <w:ind w:left="0" w:right="536"/>
        <w:contextualSpacing/>
        <w:rPr>
          <w:rFonts w:ascii="Arial" w:hAnsi="Arial" w:cs="Arial"/>
          <w:color w:val="000000" w:themeColor="text1"/>
        </w:rPr>
      </w:pPr>
      <w:r w:rsidRPr="00FE3788">
        <w:rPr>
          <w:rFonts w:ascii="Arial" w:hAnsi="Arial" w:cs="Arial"/>
          <w:color w:val="000000" w:themeColor="text1"/>
        </w:rPr>
        <w:t>Tentative</w:t>
      </w:r>
      <w:r w:rsidRPr="00FE3788">
        <w:rPr>
          <w:rFonts w:ascii="Arial" w:hAnsi="Arial" w:cs="Arial"/>
          <w:color w:val="000000" w:themeColor="text1"/>
          <w:spacing w:val="-29"/>
        </w:rPr>
        <w:t xml:space="preserve"> </w:t>
      </w:r>
      <w:r w:rsidRPr="00FE3788">
        <w:rPr>
          <w:rFonts w:ascii="Arial" w:hAnsi="Arial" w:cs="Arial"/>
          <w:color w:val="000000" w:themeColor="text1"/>
        </w:rPr>
        <w:t>Schedule</w:t>
      </w:r>
      <w:r w:rsidR="008C7BA0" w:rsidRPr="00FE3788">
        <w:rPr>
          <w:rFonts w:ascii="Arial" w:hAnsi="Arial" w:cs="Arial"/>
          <w:color w:val="000000" w:themeColor="text1"/>
        </w:rPr>
        <w:t xml:space="preserve"> for </w:t>
      </w:r>
      <w:r w:rsidR="000009F3" w:rsidRPr="00FE3788">
        <w:rPr>
          <w:rFonts w:ascii="Arial" w:hAnsi="Arial" w:cs="Arial"/>
          <w:color w:val="000000" w:themeColor="text1"/>
        </w:rPr>
        <w:t>Failure Analysis</w:t>
      </w:r>
    </w:p>
    <w:tbl>
      <w:tblPr>
        <w:tblW w:w="8905" w:type="dxa"/>
        <w:tblLook w:val="04A0" w:firstRow="1" w:lastRow="0" w:firstColumn="1" w:lastColumn="0" w:noHBand="0" w:noVBand="1"/>
      </w:tblPr>
      <w:tblGrid>
        <w:gridCol w:w="952"/>
        <w:gridCol w:w="753"/>
        <w:gridCol w:w="1350"/>
        <w:gridCol w:w="5850"/>
      </w:tblGrid>
      <w:tr w:rsidR="00FE3788" w:rsidRPr="00FE3788" w14:paraId="4303A2D9" w14:textId="77777777" w:rsidTr="00F203D7">
        <w:trPr>
          <w:trHeight w:val="151"/>
        </w:trPr>
        <w:tc>
          <w:tcPr>
            <w:tcW w:w="9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3E033F6B" w14:textId="77777777" w:rsidR="00D8453E" w:rsidRPr="00FE3788" w:rsidRDefault="00D8453E" w:rsidP="00D8453E">
            <w:pPr>
              <w:widowControl/>
              <w:rPr>
                <w:rFonts w:ascii="Arial" w:eastAsia="Times New Roman" w:hAnsi="Arial" w:cs="Arial"/>
                <w:color w:val="000000" w:themeColor="text1"/>
              </w:rPr>
            </w:pPr>
            <w:r w:rsidRPr="00FE3788">
              <w:rPr>
                <w:rFonts w:ascii="Arial" w:eastAsia="Times New Roman" w:hAnsi="Arial" w:cs="Arial"/>
                <w:color w:val="000000" w:themeColor="text1"/>
              </w:rPr>
              <w:t>Week</w:t>
            </w:r>
          </w:p>
        </w:tc>
        <w:tc>
          <w:tcPr>
            <w:tcW w:w="753" w:type="dxa"/>
            <w:tcBorders>
              <w:top w:val="single" w:sz="4" w:space="0" w:color="auto"/>
              <w:left w:val="nil"/>
              <w:bottom w:val="single" w:sz="4" w:space="0" w:color="auto"/>
              <w:right w:val="single" w:sz="4" w:space="0" w:color="auto"/>
            </w:tcBorders>
            <w:shd w:val="clear" w:color="auto" w:fill="B8CCE4" w:themeFill="accent1" w:themeFillTint="66"/>
            <w:hideMark/>
          </w:tcPr>
          <w:p w14:paraId="1DA4B7ED" w14:textId="265BE962" w:rsidR="00D8453E" w:rsidRPr="006E5330" w:rsidRDefault="00D8453E" w:rsidP="00D8453E">
            <w:pPr>
              <w:widowControl/>
              <w:rPr>
                <w:rFonts w:ascii="Arial" w:eastAsia="Times New Roman" w:hAnsi="Arial" w:cs="Arial"/>
                <w:color w:val="000000" w:themeColor="text1"/>
              </w:rPr>
            </w:pPr>
            <w:r w:rsidRPr="006E5330">
              <w:rPr>
                <w:rFonts w:ascii="Arial" w:eastAsia="Times New Roman" w:hAnsi="Arial" w:cs="Arial"/>
                <w:color w:val="000000" w:themeColor="text1"/>
              </w:rPr>
              <w:t>Date</w:t>
            </w:r>
            <w:r w:rsidR="00F203D7">
              <w:rPr>
                <w:rFonts w:ascii="Arial" w:eastAsia="Times New Roman" w:hAnsi="Arial" w:cs="Arial"/>
                <w:color w:val="000000" w:themeColor="text1"/>
              </w:rPr>
              <w:t xml:space="preserve"> Time</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02D4FC" w14:textId="77777777" w:rsidR="00D8453E" w:rsidRDefault="00656AFC" w:rsidP="00F203D7">
            <w:pPr>
              <w:widowControl/>
              <w:rPr>
                <w:rFonts w:ascii="Arial" w:eastAsia="Times New Roman" w:hAnsi="Arial" w:cs="Arial"/>
                <w:color w:val="000000" w:themeColor="text1"/>
              </w:rPr>
            </w:pPr>
            <w:r>
              <w:rPr>
                <w:rFonts w:ascii="Arial" w:eastAsia="Times New Roman" w:hAnsi="Arial" w:cs="Arial"/>
                <w:color w:val="000000" w:themeColor="text1"/>
              </w:rPr>
              <w:t>Sections</w:t>
            </w:r>
          </w:p>
          <w:p w14:paraId="5330C096" w14:textId="0587CF6D" w:rsidR="00F203D7" w:rsidRPr="00FE3788" w:rsidRDefault="00F203D7" w:rsidP="00F203D7">
            <w:pPr>
              <w:widowControl/>
              <w:rPr>
                <w:rFonts w:ascii="Arial" w:eastAsia="Times New Roman" w:hAnsi="Arial" w:cs="Arial"/>
                <w:color w:val="000000" w:themeColor="text1"/>
              </w:rPr>
            </w:pPr>
            <w:r>
              <w:rPr>
                <w:rFonts w:ascii="Arial" w:eastAsia="Times New Roman" w:hAnsi="Arial" w:cs="Arial"/>
                <w:color w:val="000000" w:themeColor="text1"/>
              </w:rPr>
              <w:t>Chapters</w:t>
            </w:r>
          </w:p>
        </w:tc>
        <w:tc>
          <w:tcPr>
            <w:tcW w:w="585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0590AE5" w14:textId="77777777" w:rsidR="00D8453E" w:rsidRPr="00FE3788" w:rsidRDefault="00D8453E" w:rsidP="00D8453E">
            <w:pPr>
              <w:widowControl/>
              <w:rPr>
                <w:rFonts w:ascii="Arial" w:eastAsia="Times New Roman" w:hAnsi="Arial" w:cs="Arial"/>
                <w:color w:val="000000" w:themeColor="text1"/>
              </w:rPr>
            </w:pPr>
            <w:r w:rsidRPr="00FE3788">
              <w:rPr>
                <w:rFonts w:ascii="Arial" w:eastAsia="Times New Roman" w:hAnsi="Arial" w:cs="Arial"/>
                <w:color w:val="000000" w:themeColor="text1"/>
              </w:rPr>
              <w:t>Topics</w:t>
            </w:r>
          </w:p>
        </w:tc>
      </w:tr>
      <w:tr w:rsidR="00D37545" w:rsidRPr="00FE3788" w14:paraId="398A54DE" w14:textId="77777777" w:rsidTr="007147E8">
        <w:trPr>
          <w:trHeight w:val="300"/>
        </w:trPr>
        <w:tc>
          <w:tcPr>
            <w:tcW w:w="952" w:type="dxa"/>
            <w:tcBorders>
              <w:top w:val="single" w:sz="4" w:space="0" w:color="auto"/>
              <w:left w:val="single" w:sz="4" w:space="0" w:color="auto"/>
              <w:bottom w:val="single" w:sz="4" w:space="0" w:color="auto"/>
              <w:right w:val="single" w:sz="4" w:space="0" w:color="auto"/>
            </w:tcBorders>
            <w:noWrap/>
            <w:vAlign w:val="bottom"/>
            <w:hideMark/>
          </w:tcPr>
          <w:p w14:paraId="7D8B2663" w14:textId="77777777" w:rsidR="00D37545" w:rsidRPr="00FE3788" w:rsidRDefault="00D37545" w:rsidP="00D37545">
            <w:pPr>
              <w:widowControl/>
              <w:rPr>
                <w:rFonts w:ascii="Arial" w:eastAsia="Times New Roman" w:hAnsi="Arial" w:cs="Arial"/>
                <w:color w:val="000000" w:themeColor="text1"/>
              </w:rPr>
            </w:pPr>
            <w:r w:rsidRPr="00FE3788">
              <w:rPr>
                <w:rFonts w:ascii="Arial" w:eastAsia="Times New Roman" w:hAnsi="Arial" w:cs="Arial"/>
                <w:color w:val="000000" w:themeColor="text1"/>
              </w:rPr>
              <w:t>1a</w:t>
            </w:r>
          </w:p>
        </w:tc>
        <w:tc>
          <w:tcPr>
            <w:tcW w:w="753" w:type="dxa"/>
            <w:tcBorders>
              <w:top w:val="single" w:sz="4" w:space="0" w:color="auto"/>
              <w:left w:val="nil"/>
              <w:bottom w:val="single" w:sz="4" w:space="0" w:color="auto"/>
              <w:right w:val="single" w:sz="4" w:space="0" w:color="auto"/>
            </w:tcBorders>
          </w:tcPr>
          <w:p w14:paraId="5E4C8FB6" w14:textId="608C20F1" w:rsidR="00D37545" w:rsidRPr="006E5330" w:rsidRDefault="00D37545" w:rsidP="00D37545">
            <w:pPr>
              <w:widowControl/>
              <w:rPr>
                <w:rFonts w:ascii="Arial" w:eastAsia="Times New Roman" w:hAnsi="Arial" w:cs="Arial"/>
                <w:color w:val="000000" w:themeColor="text1"/>
              </w:rPr>
            </w:pPr>
          </w:p>
        </w:tc>
        <w:tc>
          <w:tcPr>
            <w:tcW w:w="1350" w:type="dxa"/>
            <w:tcBorders>
              <w:top w:val="single" w:sz="4" w:space="0" w:color="auto"/>
              <w:left w:val="single" w:sz="4" w:space="0" w:color="auto"/>
              <w:bottom w:val="single" w:sz="4" w:space="0" w:color="auto"/>
              <w:right w:val="single" w:sz="4" w:space="0" w:color="auto"/>
            </w:tcBorders>
            <w:hideMark/>
          </w:tcPr>
          <w:p w14:paraId="3A321AC0" w14:textId="77777777" w:rsidR="00D37545" w:rsidRPr="00FE3788" w:rsidRDefault="00D37545" w:rsidP="00D37545">
            <w:pPr>
              <w:widowControl/>
              <w:rPr>
                <w:rFonts w:ascii="Arial" w:eastAsia="Times New Roman" w:hAnsi="Arial" w:cs="Arial"/>
                <w:color w:val="000000" w:themeColor="text1"/>
              </w:rPr>
            </w:pPr>
            <w:r w:rsidRPr="00FE3788">
              <w:rPr>
                <w:rFonts w:ascii="Arial" w:eastAsia="Times New Roman" w:hAnsi="Arial" w:cs="Arial"/>
                <w:color w:val="000000" w:themeColor="text1"/>
              </w:rPr>
              <w:t>1</w:t>
            </w:r>
          </w:p>
        </w:tc>
        <w:tc>
          <w:tcPr>
            <w:tcW w:w="5850" w:type="dxa"/>
            <w:tcBorders>
              <w:top w:val="single" w:sz="4" w:space="0" w:color="auto"/>
              <w:left w:val="single" w:sz="4" w:space="0" w:color="auto"/>
              <w:bottom w:val="single" w:sz="4" w:space="0" w:color="auto"/>
              <w:right w:val="single" w:sz="4" w:space="0" w:color="auto"/>
            </w:tcBorders>
            <w:noWrap/>
            <w:vAlign w:val="bottom"/>
          </w:tcPr>
          <w:p w14:paraId="2F39053A" w14:textId="27CBA545" w:rsidR="00D37545" w:rsidRPr="00FE3788" w:rsidRDefault="00855BAB" w:rsidP="00D37545">
            <w:pPr>
              <w:widowControl/>
              <w:rPr>
                <w:rFonts w:ascii="Arial" w:eastAsia="Times New Roman" w:hAnsi="Arial" w:cs="Arial"/>
                <w:color w:val="000000" w:themeColor="text1"/>
              </w:rPr>
            </w:pPr>
            <w:r>
              <w:rPr>
                <w:rFonts w:ascii="Arial" w:eastAsia="Times New Roman" w:hAnsi="Arial" w:cs="Arial"/>
                <w:color w:val="000000" w:themeColor="text1"/>
              </w:rPr>
              <w:t>General Background</w:t>
            </w:r>
          </w:p>
        </w:tc>
      </w:tr>
      <w:tr w:rsidR="00D37545" w:rsidRPr="00FE3788" w14:paraId="49C39682" w14:textId="77777777" w:rsidTr="00F00EE5">
        <w:trPr>
          <w:trHeight w:val="300"/>
        </w:trPr>
        <w:tc>
          <w:tcPr>
            <w:tcW w:w="952" w:type="dxa"/>
            <w:tcBorders>
              <w:top w:val="nil"/>
              <w:left w:val="single" w:sz="4" w:space="0" w:color="auto"/>
              <w:bottom w:val="single" w:sz="4" w:space="0" w:color="auto"/>
              <w:right w:val="single" w:sz="4" w:space="0" w:color="auto"/>
            </w:tcBorders>
            <w:noWrap/>
            <w:vAlign w:val="bottom"/>
            <w:hideMark/>
          </w:tcPr>
          <w:p w14:paraId="0AE6977A" w14:textId="77777777" w:rsidR="00D37545" w:rsidRPr="00FE3788" w:rsidRDefault="00D37545" w:rsidP="00D37545">
            <w:pPr>
              <w:widowControl/>
              <w:rPr>
                <w:rFonts w:ascii="Arial" w:eastAsia="Times New Roman" w:hAnsi="Arial" w:cs="Arial"/>
                <w:color w:val="000000" w:themeColor="text1"/>
              </w:rPr>
            </w:pPr>
            <w:r w:rsidRPr="00FE3788">
              <w:rPr>
                <w:rFonts w:ascii="Arial" w:eastAsia="Times New Roman" w:hAnsi="Arial" w:cs="Arial"/>
                <w:color w:val="000000" w:themeColor="text1"/>
              </w:rPr>
              <w:t>1b</w:t>
            </w:r>
          </w:p>
        </w:tc>
        <w:tc>
          <w:tcPr>
            <w:tcW w:w="753" w:type="dxa"/>
            <w:tcBorders>
              <w:top w:val="single" w:sz="4" w:space="0" w:color="auto"/>
              <w:left w:val="nil"/>
              <w:bottom w:val="single" w:sz="4" w:space="0" w:color="auto"/>
              <w:right w:val="single" w:sz="4" w:space="0" w:color="auto"/>
            </w:tcBorders>
          </w:tcPr>
          <w:p w14:paraId="4B4DDA18" w14:textId="7AD8B85B" w:rsidR="00D37545" w:rsidRPr="006E5330"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04B49C18" w14:textId="1E85FAD1"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2</w:t>
            </w:r>
          </w:p>
        </w:tc>
        <w:tc>
          <w:tcPr>
            <w:tcW w:w="5850" w:type="dxa"/>
            <w:tcBorders>
              <w:top w:val="single" w:sz="4" w:space="0" w:color="auto"/>
              <w:left w:val="single" w:sz="4" w:space="0" w:color="auto"/>
              <w:bottom w:val="single" w:sz="4" w:space="0" w:color="auto"/>
              <w:right w:val="single" w:sz="4" w:space="0" w:color="auto"/>
            </w:tcBorders>
            <w:noWrap/>
            <w:vAlign w:val="bottom"/>
          </w:tcPr>
          <w:p w14:paraId="1FD5023D" w14:textId="138AC3CA"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Introduction to Failure Analysis</w:t>
            </w:r>
          </w:p>
        </w:tc>
      </w:tr>
      <w:tr w:rsidR="00D37545" w:rsidRPr="00FE3788" w14:paraId="64AE2D7A" w14:textId="77777777" w:rsidTr="00F00EE5">
        <w:trPr>
          <w:trHeight w:val="300"/>
        </w:trPr>
        <w:tc>
          <w:tcPr>
            <w:tcW w:w="952" w:type="dxa"/>
            <w:tcBorders>
              <w:top w:val="nil"/>
              <w:left w:val="single" w:sz="4" w:space="0" w:color="auto"/>
              <w:bottom w:val="single" w:sz="4" w:space="0" w:color="auto"/>
              <w:right w:val="single" w:sz="4" w:space="0" w:color="auto"/>
            </w:tcBorders>
            <w:noWrap/>
            <w:vAlign w:val="bottom"/>
            <w:hideMark/>
          </w:tcPr>
          <w:p w14:paraId="6F71C37A" w14:textId="59D45882"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1c</w:t>
            </w:r>
          </w:p>
        </w:tc>
        <w:tc>
          <w:tcPr>
            <w:tcW w:w="753" w:type="dxa"/>
            <w:tcBorders>
              <w:top w:val="single" w:sz="4" w:space="0" w:color="auto"/>
              <w:left w:val="nil"/>
              <w:bottom w:val="single" w:sz="4" w:space="0" w:color="auto"/>
              <w:right w:val="single" w:sz="4" w:space="0" w:color="auto"/>
            </w:tcBorders>
          </w:tcPr>
          <w:p w14:paraId="7A651FBF" w14:textId="67257018" w:rsidR="00D37545" w:rsidRPr="006E5330"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147FC91E" w14:textId="6B982532"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3</w:t>
            </w:r>
          </w:p>
        </w:tc>
        <w:tc>
          <w:tcPr>
            <w:tcW w:w="5850" w:type="dxa"/>
            <w:tcBorders>
              <w:top w:val="single" w:sz="4" w:space="0" w:color="auto"/>
              <w:left w:val="single" w:sz="4" w:space="0" w:color="auto"/>
              <w:bottom w:val="single" w:sz="4" w:space="0" w:color="auto"/>
              <w:right w:val="single" w:sz="4" w:space="0" w:color="auto"/>
            </w:tcBorders>
            <w:noWrap/>
            <w:vAlign w:val="bottom"/>
          </w:tcPr>
          <w:p w14:paraId="05533894" w14:textId="4D85E151"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Tools of Failure Analysis</w:t>
            </w:r>
          </w:p>
        </w:tc>
      </w:tr>
      <w:tr w:rsidR="00D37545" w:rsidRPr="00FE3788" w14:paraId="441D733E" w14:textId="77777777" w:rsidTr="00F00EE5">
        <w:trPr>
          <w:trHeight w:val="300"/>
        </w:trPr>
        <w:tc>
          <w:tcPr>
            <w:tcW w:w="952" w:type="dxa"/>
            <w:tcBorders>
              <w:top w:val="nil"/>
              <w:left w:val="single" w:sz="4" w:space="0" w:color="auto"/>
              <w:bottom w:val="single" w:sz="4" w:space="0" w:color="auto"/>
              <w:right w:val="single" w:sz="4" w:space="0" w:color="auto"/>
            </w:tcBorders>
            <w:noWrap/>
            <w:vAlign w:val="bottom"/>
            <w:hideMark/>
          </w:tcPr>
          <w:p w14:paraId="09138581" w14:textId="11A180E6"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1d</w:t>
            </w:r>
          </w:p>
        </w:tc>
        <w:tc>
          <w:tcPr>
            <w:tcW w:w="753" w:type="dxa"/>
            <w:tcBorders>
              <w:top w:val="single" w:sz="4" w:space="0" w:color="auto"/>
              <w:left w:val="nil"/>
              <w:bottom w:val="single" w:sz="4" w:space="0" w:color="auto"/>
              <w:right w:val="single" w:sz="4" w:space="0" w:color="auto"/>
            </w:tcBorders>
          </w:tcPr>
          <w:p w14:paraId="4CF553B8" w14:textId="224A3E6F" w:rsidR="00D37545" w:rsidRPr="006E5330"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7A9999F9" w14:textId="64E15CA6"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4</w:t>
            </w:r>
          </w:p>
        </w:tc>
        <w:tc>
          <w:tcPr>
            <w:tcW w:w="5850" w:type="dxa"/>
            <w:tcBorders>
              <w:top w:val="single" w:sz="4" w:space="0" w:color="auto"/>
              <w:left w:val="single" w:sz="4" w:space="0" w:color="auto"/>
              <w:bottom w:val="single" w:sz="4" w:space="0" w:color="auto"/>
              <w:right w:val="single" w:sz="4" w:space="0" w:color="auto"/>
            </w:tcBorders>
            <w:noWrap/>
            <w:vAlign w:val="bottom"/>
          </w:tcPr>
          <w:p w14:paraId="71B4E761" w14:textId="2421BE76"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Mechanical Aspects and Macroscopic Fracture-Surface Orientation I </w:t>
            </w:r>
          </w:p>
        </w:tc>
      </w:tr>
      <w:tr w:rsidR="00D37545" w:rsidRPr="00FE3788" w14:paraId="642E667B"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38DAE6DE" w14:textId="31372D06"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2</w:t>
            </w:r>
            <w:r w:rsidRPr="00FE3788">
              <w:rPr>
                <w:rFonts w:ascii="Arial" w:eastAsia="Times New Roman" w:hAnsi="Arial" w:cs="Arial"/>
                <w:color w:val="000000" w:themeColor="text1"/>
              </w:rPr>
              <w:t>a</w:t>
            </w:r>
          </w:p>
        </w:tc>
        <w:tc>
          <w:tcPr>
            <w:tcW w:w="753" w:type="dxa"/>
            <w:tcBorders>
              <w:top w:val="single" w:sz="4" w:space="0" w:color="auto"/>
              <w:left w:val="nil"/>
              <w:bottom w:val="single" w:sz="4" w:space="0" w:color="auto"/>
              <w:right w:val="single" w:sz="4" w:space="0" w:color="auto"/>
            </w:tcBorders>
          </w:tcPr>
          <w:p w14:paraId="40D7A838" w14:textId="23D090E3"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2C5D3075" w14:textId="34AC42D8"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5</w:t>
            </w:r>
          </w:p>
        </w:tc>
        <w:tc>
          <w:tcPr>
            <w:tcW w:w="5850" w:type="dxa"/>
            <w:tcBorders>
              <w:top w:val="single" w:sz="4" w:space="0" w:color="auto"/>
              <w:left w:val="single" w:sz="4" w:space="0" w:color="auto"/>
              <w:bottom w:val="single" w:sz="4" w:space="0" w:color="auto"/>
              <w:right w:val="single" w:sz="4" w:space="0" w:color="auto"/>
            </w:tcBorders>
            <w:noWrap/>
            <w:vAlign w:val="bottom"/>
          </w:tcPr>
          <w:p w14:paraId="0E18B041" w14:textId="3D948D22"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Mechanical Aspects and Macroscopic Fracture-Surface Orientation II</w:t>
            </w:r>
          </w:p>
        </w:tc>
      </w:tr>
      <w:tr w:rsidR="00D37545" w:rsidRPr="00FE3788" w14:paraId="5CFD8C8F"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631E77B7" w14:textId="6C850D15"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2</w:t>
            </w:r>
            <w:r w:rsidRPr="00FE3788">
              <w:rPr>
                <w:rFonts w:ascii="Arial" w:eastAsia="Times New Roman" w:hAnsi="Arial" w:cs="Arial"/>
                <w:color w:val="000000" w:themeColor="text1"/>
              </w:rPr>
              <w:t>b</w:t>
            </w:r>
          </w:p>
        </w:tc>
        <w:tc>
          <w:tcPr>
            <w:tcW w:w="753" w:type="dxa"/>
            <w:tcBorders>
              <w:top w:val="single" w:sz="4" w:space="0" w:color="auto"/>
              <w:left w:val="nil"/>
              <w:bottom w:val="single" w:sz="4" w:space="0" w:color="auto"/>
              <w:right w:val="single" w:sz="4" w:space="0" w:color="auto"/>
            </w:tcBorders>
          </w:tcPr>
          <w:p w14:paraId="22E38B10" w14:textId="13530938"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0E5AA7A7" w14:textId="4F8D1995"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6</w:t>
            </w:r>
          </w:p>
        </w:tc>
        <w:tc>
          <w:tcPr>
            <w:tcW w:w="5850" w:type="dxa"/>
            <w:tcBorders>
              <w:top w:val="single" w:sz="4" w:space="0" w:color="auto"/>
              <w:left w:val="single" w:sz="4" w:space="0" w:color="auto"/>
              <w:bottom w:val="single" w:sz="4" w:space="0" w:color="auto"/>
              <w:right w:val="single" w:sz="4" w:space="0" w:color="auto"/>
            </w:tcBorders>
            <w:noWrap/>
            <w:vAlign w:val="bottom"/>
          </w:tcPr>
          <w:p w14:paraId="46DE660B" w14:textId="06F72A25"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Fracture Mechanisms and </w:t>
            </w:r>
            <w:proofErr w:type="spellStart"/>
            <w:r w:rsidRPr="00FE3788">
              <w:rPr>
                <w:rFonts w:ascii="Arial" w:hAnsi="Arial" w:cs="Arial"/>
                <w:color w:val="000000" w:themeColor="text1"/>
              </w:rPr>
              <w:t>Microfractographic</w:t>
            </w:r>
            <w:proofErr w:type="spellEnd"/>
            <w:r w:rsidRPr="00FE3788">
              <w:rPr>
                <w:rFonts w:ascii="Arial" w:hAnsi="Arial" w:cs="Arial"/>
                <w:color w:val="000000" w:themeColor="text1"/>
              </w:rPr>
              <w:t xml:space="preserve"> Features I </w:t>
            </w:r>
          </w:p>
        </w:tc>
      </w:tr>
      <w:tr w:rsidR="00D37545" w:rsidRPr="00FE3788" w14:paraId="16EAFADD"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06063E9E" w14:textId="7487A681"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2c</w:t>
            </w:r>
          </w:p>
        </w:tc>
        <w:tc>
          <w:tcPr>
            <w:tcW w:w="753" w:type="dxa"/>
            <w:tcBorders>
              <w:top w:val="single" w:sz="4" w:space="0" w:color="auto"/>
              <w:left w:val="nil"/>
              <w:bottom w:val="single" w:sz="4" w:space="0" w:color="auto"/>
              <w:right w:val="single" w:sz="4" w:space="0" w:color="auto"/>
            </w:tcBorders>
          </w:tcPr>
          <w:p w14:paraId="389CDFC2" w14:textId="73955805"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7540DD54" w14:textId="731B3D0C"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7</w:t>
            </w:r>
          </w:p>
        </w:tc>
        <w:tc>
          <w:tcPr>
            <w:tcW w:w="5850" w:type="dxa"/>
            <w:tcBorders>
              <w:top w:val="single" w:sz="4" w:space="0" w:color="auto"/>
              <w:left w:val="single" w:sz="4" w:space="0" w:color="auto"/>
              <w:bottom w:val="single" w:sz="4" w:space="0" w:color="auto"/>
              <w:right w:val="single" w:sz="4" w:space="0" w:color="auto"/>
            </w:tcBorders>
            <w:noWrap/>
            <w:vAlign w:val="bottom"/>
          </w:tcPr>
          <w:p w14:paraId="5477E723" w14:textId="53188A48"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Fracture Mechanisms and </w:t>
            </w:r>
            <w:proofErr w:type="spellStart"/>
            <w:r w:rsidRPr="00FE3788">
              <w:rPr>
                <w:rFonts w:ascii="Arial" w:hAnsi="Arial" w:cs="Arial"/>
                <w:color w:val="000000" w:themeColor="text1"/>
              </w:rPr>
              <w:t>Microfractographic</w:t>
            </w:r>
            <w:proofErr w:type="spellEnd"/>
            <w:r w:rsidRPr="00FE3788">
              <w:rPr>
                <w:rFonts w:ascii="Arial" w:hAnsi="Arial" w:cs="Arial"/>
                <w:color w:val="000000" w:themeColor="text1"/>
              </w:rPr>
              <w:t xml:space="preserve"> Features II</w:t>
            </w:r>
          </w:p>
        </w:tc>
      </w:tr>
      <w:tr w:rsidR="00D37545" w:rsidRPr="00FE3788" w14:paraId="55B83664"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4FA6BF42" w14:textId="3EA14A56"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2d</w:t>
            </w:r>
          </w:p>
        </w:tc>
        <w:tc>
          <w:tcPr>
            <w:tcW w:w="753" w:type="dxa"/>
            <w:tcBorders>
              <w:top w:val="single" w:sz="4" w:space="0" w:color="auto"/>
              <w:left w:val="nil"/>
              <w:bottom w:val="single" w:sz="4" w:space="0" w:color="auto"/>
              <w:right w:val="single" w:sz="4" w:space="0" w:color="auto"/>
            </w:tcBorders>
          </w:tcPr>
          <w:p w14:paraId="4B04320C" w14:textId="435EBE3D"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7B00E5D9" w14:textId="7701DFFB"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8</w:t>
            </w:r>
          </w:p>
        </w:tc>
        <w:tc>
          <w:tcPr>
            <w:tcW w:w="5850" w:type="dxa"/>
            <w:tcBorders>
              <w:top w:val="single" w:sz="4" w:space="0" w:color="auto"/>
              <w:left w:val="single" w:sz="4" w:space="0" w:color="auto"/>
              <w:bottom w:val="single" w:sz="4" w:space="0" w:color="auto"/>
              <w:right w:val="single" w:sz="4" w:space="0" w:color="auto"/>
            </w:tcBorders>
            <w:noWrap/>
            <w:vAlign w:val="bottom"/>
          </w:tcPr>
          <w:p w14:paraId="6C7EC0D2" w14:textId="6F7DD8E0"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Fracture Modes and </w:t>
            </w:r>
            <w:proofErr w:type="spellStart"/>
            <w:r w:rsidRPr="00FE3788">
              <w:rPr>
                <w:rFonts w:ascii="Arial" w:hAnsi="Arial" w:cs="Arial"/>
                <w:color w:val="000000" w:themeColor="text1"/>
              </w:rPr>
              <w:t>Macrofractographic</w:t>
            </w:r>
            <w:proofErr w:type="spellEnd"/>
            <w:r w:rsidRPr="00FE3788">
              <w:rPr>
                <w:rFonts w:ascii="Arial" w:hAnsi="Arial" w:cs="Arial"/>
                <w:color w:val="000000" w:themeColor="text1"/>
              </w:rPr>
              <w:t xml:space="preserve"> Features I</w:t>
            </w:r>
          </w:p>
        </w:tc>
      </w:tr>
      <w:tr w:rsidR="00D37545" w:rsidRPr="00FE3788" w14:paraId="017A4FA5"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170B8F25" w14:textId="67B8D47D"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3</w:t>
            </w:r>
            <w:r w:rsidRPr="00FE3788">
              <w:rPr>
                <w:rFonts w:ascii="Arial" w:eastAsia="Times New Roman" w:hAnsi="Arial" w:cs="Arial"/>
                <w:color w:val="000000" w:themeColor="text1"/>
              </w:rPr>
              <w:t>a</w:t>
            </w:r>
          </w:p>
        </w:tc>
        <w:tc>
          <w:tcPr>
            <w:tcW w:w="753" w:type="dxa"/>
            <w:tcBorders>
              <w:top w:val="single" w:sz="4" w:space="0" w:color="auto"/>
              <w:left w:val="nil"/>
              <w:bottom w:val="single" w:sz="4" w:space="0" w:color="auto"/>
              <w:right w:val="single" w:sz="4" w:space="0" w:color="auto"/>
            </w:tcBorders>
          </w:tcPr>
          <w:p w14:paraId="317F38BD" w14:textId="24B4FEE8"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78B06A45" w14:textId="2FE56A5F"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9</w:t>
            </w:r>
          </w:p>
        </w:tc>
        <w:tc>
          <w:tcPr>
            <w:tcW w:w="5850" w:type="dxa"/>
            <w:tcBorders>
              <w:top w:val="single" w:sz="4" w:space="0" w:color="auto"/>
              <w:left w:val="single" w:sz="4" w:space="0" w:color="auto"/>
              <w:bottom w:val="single" w:sz="4" w:space="0" w:color="auto"/>
              <w:right w:val="single" w:sz="4" w:space="0" w:color="auto"/>
            </w:tcBorders>
            <w:noWrap/>
            <w:vAlign w:val="bottom"/>
          </w:tcPr>
          <w:p w14:paraId="22E9E170" w14:textId="49F5F8B8"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Fracture Modes and </w:t>
            </w:r>
            <w:proofErr w:type="spellStart"/>
            <w:r w:rsidRPr="00FE3788">
              <w:rPr>
                <w:rFonts w:ascii="Arial" w:hAnsi="Arial" w:cs="Arial"/>
                <w:color w:val="000000" w:themeColor="text1"/>
              </w:rPr>
              <w:t>Macrofractographic</w:t>
            </w:r>
            <w:proofErr w:type="spellEnd"/>
            <w:r w:rsidRPr="00FE3788">
              <w:rPr>
                <w:rFonts w:ascii="Arial" w:hAnsi="Arial" w:cs="Arial"/>
                <w:color w:val="000000" w:themeColor="text1"/>
              </w:rPr>
              <w:t xml:space="preserve"> Features II</w:t>
            </w:r>
          </w:p>
        </w:tc>
      </w:tr>
      <w:tr w:rsidR="00D37545" w:rsidRPr="00FE3788" w14:paraId="41F849F6"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4C4E2B22" w14:textId="38C5819A"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3</w:t>
            </w:r>
            <w:r w:rsidRPr="00FE3788">
              <w:rPr>
                <w:rFonts w:ascii="Arial" w:eastAsia="Times New Roman" w:hAnsi="Arial" w:cs="Arial"/>
                <w:color w:val="000000" w:themeColor="text1"/>
              </w:rPr>
              <w:t>b</w:t>
            </w:r>
          </w:p>
        </w:tc>
        <w:tc>
          <w:tcPr>
            <w:tcW w:w="753" w:type="dxa"/>
            <w:tcBorders>
              <w:top w:val="single" w:sz="4" w:space="0" w:color="auto"/>
              <w:left w:val="nil"/>
              <w:bottom w:val="single" w:sz="4" w:space="0" w:color="auto"/>
              <w:right w:val="single" w:sz="4" w:space="0" w:color="auto"/>
            </w:tcBorders>
          </w:tcPr>
          <w:p w14:paraId="6DD9880C" w14:textId="4EA3CE77"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4D4531B7" w14:textId="0943EDD6"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10</w:t>
            </w:r>
          </w:p>
        </w:tc>
        <w:tc>
          <w:tcPr>
            <w:tcW w:w="5850" w:type="dxa"/>
            <w:tcBorders>
              <w:top w:val="single" w:sz="4" w:space="0" w:color="auto"/>
              <w:left w:val="single" w:sz="4" w:space="0" w:color="auto"/>
              <w:bottom w:val="single" w:sz="4" w:space="0" w:color="auto"/>
              <w:right w:val="single" w:sz="4" w:space="0" w:color="auto"/>
            </w:tcBorders>
            <w:noWrap/>
            <w:vAlign w:val="bottom"/>
          </w:tcPr>
          <w:p w14:paraId="72910EF9" w14:textId="7C5381AF"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Failure Analysis of Composites I</w:t>
            </w:r>
          </w:p>
        </w:tc>
      </w:tr>
      <w:tr w:rsidR="0074646D" w:rsidRPr="00FE3788" w14:paraId="1726B5F3"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6D3A4499" w14:textId="6B9ED641" w:rsidR="0074646D" w:rsidRPr="00FE3788" w:rsidRDefault="0074646D" w:rsidP="0074646D">
            <w:pPr>
              <w:widowControl/>
              <w:rPr>
                <w:rFonts w:ascii="Arial" w:eastAsia="Times New Roman" w:hAnsi="Arial" w:cs="Arial"/>
                <w:color w:val="000000" w:themeColor="text1"/>
              </w:rPr>
            </w:pPr>
            <w:r>
              <w:rPr>
                <w:rFonts w:ascii="Arial" w:eastAsia="Times New Roman" w:hAnsi="Arial" w:cs="Arial"/>
                <w:color w:val="000000" w:themeColor="text1"/>
              </w:rPr>
              <w:t>3c</w:t>
            </w:r>
          </w:p>
        </w:tc>
        <w:tc>
          <w:tcPr>
            <w:tcW w:w="753" w:type="dxa"/>
            <w:tcBorders>
              <w:top w:val="single" w:sz="4" w:space="0" w:color="auto"/>
              <w:left w:val="nil"/>
              <w:bottom w:val="single" w:sz="4" w:space="0" w:color="auto"/>
              <w:right w:val="single" w:sz="4" w:space="0" w:color="auto"/>
            </w:tcBorders>
          </w:tcPr>
          <w:p w14:paraId="6F668070" w14:textId="7D34904E" w:rsidR="0074646D" w:rsidRPr="00FE3788" w:rsidRDefault="0074646D" w:rsidP="0074646D">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4A5A4764" w14:textId="78BA2271" w:rsidR="0074646D" w:rsidRPr="00FE3788" w:rsidRDefault="0074646D" w:rsidP="0074646D">
            <w:pPr>
              <w:widowControl/>
              <w:rPr>
                <w:rFonts w:ascii="Arial" w:eastAsia="Times New Roman" w:hAnsi="Arial" w:cs="Arial"/>
                <w:color w:val="000000" w:themeColor="text1"/>
              </w:rPr>
            </w:pPr>
            <w:r>
              <w:rPr>
                <w:rFonts w:ascii="Arial" w:eastAsia="Times New Roman" w:hAnsi="Arial" w:cs="Arial"/>
                <w:color w:val="000000" w:themeColor="text1"/>
              </w:rPr>
              <w:t>11</w:t>
            </w:r>
          </w:p>
        </w:tc>
        <w:tc>
          <w:tcPr>
            <w:tcW w:w="5850" w:type="dxa"/>
            <w:tcBorders>
              <w:top w:val="single" w:sz="4" w:space="0" w:color="auto"/>
              <w:left w:val="single" w:sz="4" w:space="0" w:color="auto"/>
              <w:bottom w:val="single" w:sz="4" w:space="0" w:color="auto"/>
              <w:right w:val="single" w:sz="4" w:space="0" w:color="auto"/>
            </w:tcBorders>
            <w:noWrap/>
            <w:vAlign w:val="bottom"/>
          </w:tcPr>
          <w:p w14:paraId="0471A72A" w14:textId="76173DBE" w:rsidR="0074646D" w:rsidRPr="00FE3788" w:rsidRDefault="0074646D" w:rsidP="0074646D">
            <w:pPr>
              <w:widowControl/>
              <w:rPr>
                <w:rFonts w:ascii="Arial" w:eastAsia="Times New Roman" w:hAnsi="Arial" w:cs="Arial"/>
                <w:color w:val="000000" w:themeColor="text1"/>
              </w:rPr>
            </w:pPr>
            <w:r w:rsidRPr="00FE3788">
              <w:rPr>
                <w:rFonts w:ascii="Arial" w:hAnsi="Arial" w:cs="Arial"/>
                <w:color w:val="000000" w:themeColor="text1"/>
              </w:rPr>
              <w:t>Failure Analysis of Composites II</w:t>
            </w:r>
          </w:p>
        </w:tc>
      </w:tr>
      <w:tr w:rsidR="00D37545" w:rsidRPr="00FE3788" w14:paraId="24751712" w14:textId="77777777" w:rsidTr="0074646D">
        <w:trPr>
          <w:trHeight w:val="300"/>
        </w:trPr>
        <w:tc>
          <w:tcPr>
            <w:tcW w:w="952" w:type="dxa"/>
            <w:tcBorders>
              <w:top w:val="nil"/>
              <w:left w:val="single" w:sz="4" w:space="0" w:color="auto"/>
              <w:bottom w:val="single" w:sz="4" w:space="0" w:color="auto"/>
              <w:right w:val="single" w:sz="4" w:space="0" w:color="auto"/>
            </w:tcBorders>
            <w:noWrap/>
            <w:vAlign w:val="bottom"/>
          </w:tcPr>
          <w:p w14:paraId="3564B4C9" w14:textId="3D7C11EA"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3d</w:t>
            </w:r>
          </w:p>
        </w:tc>
        <w:tc>
          <w:tcPr>
            <w:tcW w:w="753" w:type="dxa"/>
            <w:tcBorders>
              <w:top w:val="single" w:sz="4" w:space="0" w:color="auto"/>
              <w:left w:val="nil"/>
              <w:bottom w:val="single" w:sz="4" w:space="0" w:color="auto"/>
              <w:right w:val="single" w:sz="4" w:space="0" w:color="auto"/>
            </w:tcBorders>
          </w:tcPr>
          <w:p w14:paraId="73784F4B" w14:textId="29FF5D9C"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6986ED00" w14:textId="22B3301C" w:rsidR="00D37545" w:rsidRPr="00FE3788" w:rsidRDefault="0074646D" w:rsidP="00D37545">
            <w:pPr>
              <w:widowControl/>
              <w:rPr>
                <w:rFonts w:ascii="Arial" w:eastAsia="Times New Roman" w:hAnsi="Arial" w:cs="Arial"/>
                <w:color w:val="000000" w:themeColor="text1"/>
              </w:rPr>
            </w:pPr>
            <w:r>
              <w:rPr>
                <w:rFonts w:ascii="Arial" w:eastAsia="Times New Roman" w:hAnsi="Arial" w:cs="Arial"/>
                <w:color w:val="000000" w:themeColor="text1"/>
              </w:rPr>
              <w:t>-</w:t>
            </w:r>
          </w:p>
        </w:tc>
        <w:tc>
          <w:tcPr>
            <w:tcW w:w="5850" w:type="dxa"/>
            <w:tcBorders>
              <w:top w:val="single" w:sz="4" w:space="0" w:color="auto"/>
              <w:left w:val="single" w:sz="4" w:space="0" w:color="auto"/>
              <w:bottom w:val="single" w:sz="4" w:space="0" w:color="auto"/>
              <w:right w:val="single" w:sz="4" w:space="0" w:color="auto"/>
            </w:tcBorders>
            <w:noWrap/>
            <w:vAlign w:val="bottom"/>
          </w:tcPr>
          <w:p w14:paraId="783F0378" w14:textId="39579515" w:rsidR="00D37545" w:rsidRPr="00FE3788" w:rsidRDefault="0074646D" w:rsidP="00D37545">
            <w:pPr>
              <w:widowControl/>
              <w:rPr>
                <w:rFonts w:ascii="Arial" w:eastAsia="Times New Roman" w:hAnsi="Arial" w:cs="Arial"/>
                <w:color w:val="000000" w:themeColor="text1"/>
              </w:rPr>
            </w:pPr>
            <w:r>
              <w:rPr>
                <w:rFonts w:ascii="Arial" w:eastAsia="Times New Roman" w:hAnsi="Arial" w:cs="Arial"/>
                <w:color w:val="000000" w:themeColor="text1"/>
              </w:rPr>
              <w:t>Exam I</w:t>
            </w:r>
          </w:p>
        </w:tc>
      </w:tr>
      <w:tr w:rsidR="00D37545" w:rsidRPr="00FE3788" w14:paraId="48FBF167"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3B02C669" w14:textId="5A740065"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4</w:t>
            </w:r>
            <w:r w:rsidRPr="00FE3788">
              <w:rPr>
                <w:rFonts w:ascii="Arial" w:eastAsia="Times New Roman" w:hAnsi="Arial" w:cs="Arial"/>
                <w:color w:val="000000" w:themeColor="text1"/>
              </w:rPr>
              <w:t>a</w:t>
            </w:r>
          </w:p>
        </w:tc>
        <w:tc>
          <w:tcPr>
            <w:tcW w:w="753" w:type="dxa"/>
            <w:tcBorders>
              <w:top w:val="single" w:sz="4" w:space="0" w:color="auto"/>
              <w:left w:val="nil"/>
              <w:bottom w:val="single" w:sz="4" w:space="0" w:color="auto"/>
              <w:right w:val="single" w:sz="4" w:space="0" w:color="auto"/>
            </w:tcBorders>
          </w:tcPr>
          <w:p w14:paraId="74827ED0" w14:textId="44B6E35E"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4D47D524" w14:textId="4FD5B082"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12</w:t>
            </w:r>
          </w:p>
        </w:tc>
        <w:tc>
          <w:tcPr>
            <w:tcW w:w="5850" w:type="dxa"/>
            <w:tcBorders>
              <w:top w:val="single" w:sz="4" w:space="0" w:color="auto"/>
              <w:left w:val="single" w:sz="4" w:space="0" w:color="auto"/>
              <w:bottom w:val="single" w:sz="4" w:space="0" w:color="auto"/>
              <w:right w:val="single" w:sz="4" w:space="0" w:color="auto"/>
            </w:tcBorders>
            <w:noWrap/>
            <w:vAlign w:val="bottom"/>
          </w:tcPr>
          <w:p w14:paraId="57C8AF5A" w14:textId="0FCDC2A7"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Failure Analysis of Polymers I</w:t>
            </w:r>
          </w:p>
        </w:tc>
      </w:tr>
      <w:tr w:rsidR="00D37545" w:rsidRPr="00FE3788" w14:paraId="24233604"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0468D0DE" w14:textId="48D85043"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4</w:t>
            </w:r>
            <w:r w:rsidRPr="00FE3788">
              <w:rPr>
                <w:rFonts w:ascii="Arial" w:eastAsia="Times New Roman" w:hAnsi="Arial" w:cs="Arial"/>
                <w:color w:val="000000" w:themeColor="text1"/>
              </w:rPr>
              <w:t>b</w:t>
            </w:r>
          </w:p>
        </w:tc>
        <w:tc>
          <w:tcPr>
            <w:tcW w:w="753" w:type="dxa"/>
            <w:tcBorders>
              <w:top w:val="single" w:sz="4" w:space="0" w:color="auto"/>
              <w:left w:val="nil"/>
              <w:bottom w:val="single" w:sz="4" w:space="0" w:color="auto"/>
              <w:right w:val="single" w:sz="4" w:space="0" w:color="auto"/>
            </w:tcBorders>
          </w:tcPr>
          <w:p w14:paraId="44217CF6" w14:textId="373D61BE"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53C3B891" w14:textId="065C953F"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13</w:t>
            </w:r>
          </w:p>
        </w:tc>
        <w:tc>
          <w:tcPr>
            <w:tcW w:w="5850" w:type="dxa"/>
            <w:tcBorders>
              <w:top w:val="single" w:sz="4" w:space="0" w:color="auto"/>
              <w:left w:val="single" w:sz="4" w:space="0" w:color="auto"/>
              <w:bottom w:val="single" w:sz="4" w:space="0" w:color="auto"/>
              <w:right w:val="single" w:sz="4" w:space="0" w:color="auto"/>
            </w:tcBorders>
            <w:noWrap/>
            <w:vAlign w:val="bottom"/>
          </w:tcPr>
          <w:p w14:paraId="168C6C4B" w14:textId="63B13797"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Failure Analysis of Polymers II</w:t>
            </w:r>
          </w:p>
        </w:tc>
      </w:tr>
      <w:tr w:rsidR="00D37545" w:rsidRPr="00FE3788" w14:paraId="05510A91"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75DBF6D7" w14:textId="6DB8D3A8"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4c</w:t>
            </w:r>
          </w:p>
        </w:tc>
        <w:tc>
          <w:tcPr>
            <w:tcW w:w="753" w:type="dxa"/>
            <w:tcBorders>
              <w:top w:val="single" w:sz="4" w:space="0" w:color="auto"/>
              <w:left w:val="nil"/>
              <w:bottom w:val="single" w:sz="4" w:space="0" w:color="auto"/>
              <w:right w:val="single" w:sz="4" w:space="0" w:color="auto"/>
            </w:tcBorders>
          </w:tcPr>
          <w:p w14:paraId="12998993" w14:textId="48DB92A2"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273F7C6F" w14:textId="3D91E515"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14</w:t>
            </w:r>
          </w:p>
        </w:tc>
        <w:tc>
          <w:tcPr>
            <w:tcW w:w="5850" w:type="dxa"/>
            <w:tcBorders>
              <w:top w:val="single" w:sz="4" w:space="0" w:color="auto"/>
              <w:left w:val="single" w:sz="4" w:space="0" w:color="auto"/>
              <w:bottom w:val="single" w:sz="4" w:space="0" w:color="auto"/>
              <w:right w:val="single" w:sz="4" w:space="0" w:color="auto"/>
            </w:tcBorders>
            <w:noWrap/>
            <w:vAlign w:val="bottom"/>
          </w:tcPr>
          <w:p w14:paraId="4995725C" w14:textId="20AE7B2B"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Failure Analysis of Ceramics I</w:t>
            </w:r>
          </w:p>
        </w:tc>
      </w:tr>
      <w:tr w:rsidR="00D37545" w:rsidRPr="00FE3788" w14:paraId="274B0767"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110F19AC" w14:textId="26173B1F"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4d</w:t>
            </w:r>
          </w:p>
        </w:tc>
        <w:tc>
          <w:tcPr>
            <w:tcW w:w="753" w:type="dxa"/>
            <w:tcBorders>
              <w:top w:val="single" w:sz="4" w:space="0" w:color="auto"/>
              <w:left w:val="nil"/>
              <w:bottom w:val="single" w:sz="4" w:space="0" w:color="auto"/>
              <w:right w:val="single" w:sz="4" w:space="0" w:color="auto"/>
            </w:tcBorders>
          </w:tcPr>
          <w:p w14:paraId="0B58896B" w14:textId="2A953E2C"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5E9C8E9C" w14:textId="35472138"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15</w:t>
            </w:r>
          </w:p>
        </w:tc>
        <w:tc>
          <w:tcPr>
            <w:tcW w:w="5850" w:type="dxa"/>
            <w:tcBorders>
              <w:top w:val="single" w:sz="4" w:space="0" w:color="auto"/>
              <w:left w:val="single" w:sz="4" w:space="0" w:color="auto"/>
              <w:bottom w:val="single" w:sz="4" w:space="0" w:color="auto"/>
              <w:right w:val="single" w:sz="4" w:space="0" w:color="auto"/>
            </w:tcBorders>
            <w:noWrap/>
            <w:vAlign w:val="bottom"/>
          </w:tcPr>
          <w:p w14:paraId="3717CE1D" w14:textId="60B7D5E5"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Failure Analysis of Ceramics II</w:t>
            </w:r>
          </w:p>
        </w:tc>
      </w:tr>
      <w:tr w:rsidR="00D37545" w:rsidRPr="00FE3788" w14:paraId="3C07D03F"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0467BE3B" w14:textId="2ECDA8A4"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5</w:t>
            </w:r>
            <w:r w:rsidRPr="00FE3788">
              <w:rPr>
                <w:rFonts w:ascii="Arial" w:eastAsia="Times New Roman" w:hAnsi="Arial" w:cs="Arial"/>
                <w:color w:val="000000" w:themeColor="text1"/>
              </w:rPr>
              <w:t>a</w:t>
            </w:r>
          </w:p>
        </w:tc>
        <w:tc>
          <w:tcPr>
            <w:tcW w:w="753" w:type="dxa"/>
            <w:tcBorders>
              <w:top w:val="single" w:sz="4" w:space="0" w:color="auto"/>
              <w:left w:val="nil"/>
              <w:bottom w:val="single" w:sz="4" w:space="0" w:color="auto"/>
              <w:right w:val="single" w:sz="4" w:space="0" w:color="auto"/>
            </w:tcBorders>
          </w:tcPr>
          <w:p w14:paraId="1AF99FAC" w14:textId="3A7EF859"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756F52D6" w14:textId="0F5AD594"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16</w:t>
            </w:r>
          </w:p>
        </w:tc>
        <w:tc>
          <w:tcPr>
            <w:tcW w:w="5850" w:type="dxa"/>
            <w:tcBorders>
              <w:top w:val="single" w:sz="4" w:space="0" w:color="auto"/>
              <w:left w:val="single" w:sz="4" w:space="0" w:color="auto"/>
              <w:bottom w:val="single" w:sz="4" w:space="0" w:color="auto"/>
              <w:right w:val="single" w:sz="4" w:space="0" w:color="auto"/>
            </w:tcBorders>
            <w:noWrap/>
            <w:vAlign w:val="bottom"/>
          </w:tcPr>
          <w:p w14:paraId="4AC9D547" w14:textId="4F845578" w:rsidR="00D37545" w:rsidRPr="00FE3788" w:rsidRDefault="00D37545" w:rsidP="00D37545">
            <w:pPr>
              <w:widowControl/>
              <w:rPr>
                <w:rFonts w:ascii="Arial" w:eastAsia="Times New Roman" w:hAnsi="Arial" w:cs="Arial"/>
                <w:color w:val="000000" w:themeColor="text1"/>
              </w:rPr>
            </w:pPr>
            <w:r w:rsidRPr="00FE3788">
              <w:rPr>
                <w:rFonts w:ascii="Arial" w:hAnsi="Arial" w:cs="Arial"/>
                <w:color w:val="000000" w:themeColor="text1"/>
              </w:rPr>
              <w:t xml:space="preserve">Failure Mechanisms of Ductile </w:t>
            </w:r>
            <w:r w:rsidR="008F791A">
              <w:rPr>
                <w:rFonts w:ascii="Arial" w:hAnsi="Arial" w:cs="Arial"/>
                <w:color w:val="000000" w:themeColor="text1"/>
              </w:rPr>
              <w:t>Materials</w:t>
            </w:r>
          </w:p>
        </w:tc>
      </w:tr>
      <w:tr w:rsidR="00D37545" w:rsidRPr="00FE3788" w14:paraId="5F8DDAF1"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12CCD75B" w14:textId="72251E63"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5</w:t>
            </w:r>
            <w:r w:rsidRPr="00FE3788">
              <w:rPr>
                <w:rFonts w:ascii="Arial" w:eastAsia="Times New Roman" w:hAnsi="Arial" w:cs="Arial"/>
                <w:color w:val="000000" w:themeColor="text1"/>
              </w:rPr>
              <w:t>b</w:t>
            </w:r>
          </w:p>
        </w:tc>
        <w:tc>
          <w:tcPr>
            <w:tcW w:w="753" w:type="dxa"/>
            <w:tcBorders>
              <w:top w:val="single" w:sz="4" w:space="0" w:color="auto"/>
              <w:left w:val="nil"/>
              <w:bottom w:val="single" w:sz="4" w:space="0" w:color="auto"/>
              <w:right w:val="single" w:sz="4" w:space="0" w:color="auto"/>
            </w:tcBorders>
          </w:tcPr>
          <w:p w14:paraId="576E8910" w14:textId="340A4A6C"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468CFDD5" w14:textId="2D9A4C1C"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17</w:t>
            </w:r>
          </w:p>
        </w:tc>
        <w:tc>
          <w:tcPr>
            <w:tcW w:w="5850" w:type="dxa"/>
            <w:tcBorders>
              <w:top w:val="single" w:sz="4" w:space="0" w:color="auto"/>
              <w:left w:val="single" w:sz="4" w:space="0" w:color="auto"/>
              <w:bottom w:val="single" w:sz="4" w:space="0" w:color="auto"/>
              <w:right w:val="single" w:sz="4" w:space="0" w:color="auto"/>
            </w:tcBorders>
            <w:noWrap/>
            <w:vAlign w:val="bottom"/>
          </w:tcPr>
          <w:p w14:paraId="29F2B81C" w14:textId="7D717D4A" w:rsidR="00D37545" w:rsidRPr="00FE3788" w:rsidRDefault="00D37545" w:rsidP="00D37545">
            <w:pPr>
              <w:pStyle w:val="Default"/>
              <w:rPr>
                <w:rFonts w:ascii="Arial" w:hAnsi="Arial" w:cs="Arial"/>
                <w:color w:val="000000" w:themeColor="text1"/>
                <w:sz w:val="22"/>
                <w:szCs w:val="22"/>
              </w:rPr>
            </w:pPr>
            <w:r w:rsidRPr="00FE3788">
              <w:rPr>
                <w:rFonts w:ascii="Arial" w:hAnsi="Arial" w:cs="Arial"/>
                <w:color w:val="000000" w:themeColor="text1"/>
                <w:sz w:val="22"/>
                <w:szCs w:val="22"/>
              </w:rPr>
              <w:t xml:space="preserve">Failure Mechanisms of Brittle </w:t>
            </w:r>
            <w:r w:rsidR="008F791A">
              <w:rPr>
                <w:rFonts w:ascii="Arial" w:hAnsi="Arial" w:cs="Arial"/>
                <w:color w:val="000000" w:themeColor="text1"/>
                <w:sz w:val="22"/>
                <w:szCs w:val="22"/>
              </w:rPr>
              <w:t>Materials</w:t>
            </w:r>
          </w:p>
        </w:tc>
      </w:tr>
      <w:tr w:rsidR="00D37545" w:rsidRPr="00FE3788" w14:paraId="0BDEA01B"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60154869" w14:textId="7A843A4D"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5c</w:t>
            </w:r>
          </w:p>
        </w:tc>
        <w:tc>
          <w:tcPr>
            <w:tcW w:w="753" w:type="dxa"/>
            <w:tcBorders>
              <w:top w:val="single" w:sz="4" w:space="0" w:color="auto"/>
              <w:left w:val="nil"/>
              <w:bottom w:val="single" w:sz="4" w:space="0" w:color="auto"/>
              <w:right w:val="single" w:sz="4" w:space="0" w:color="auto"/>
            </w:tcBorders>
          </w:tcPr>
          <w:p w14:paraId="2B87BD76" w14:textId="09D5CDC8"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117C1F21" w14:textId="620966A0"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18</w:t>
            </w:r>
          </w:p>
        </w:tc>
        <w:tc>
          <w:tcPr>
            <w:tcW w:w="5850" w:type="dxa"/>
            <w:tcBorders>
              <w:top w:val="single" w:sz="4" w:space="0" w:color="auto"/>
              <w:left w:val="single" w:sz="4" w:space="0" w:color="auto"/>
              <w:bottom w:val="single" w:sz="4" w:space="0" w:color="auto"/>
              <w:right w:val="single" w:sz="4" w:space="0" w:color="auto"/>
            </w:tcBorders>
            <w:noWrap/>
            <w:vAlign w:val="bottom"/>
          </w:tcPr>
          <w:p w14:paraId="61C2DE7F" w14:textId="233A6CF5" w:rsidR="00D37545" w:rsidRPr="00FE3788" w:rsidRDefault="00D37545" w:rsidP="00D37545">
            <w:pPr>
              <w:pStyle w:val="Default"/>
              <w:rPr>
                <w:rFonts w:ascii="Arial" w:hAnsi="Arial" w:cs="Arial"/>
                <w:color w:val="000000" w:themeColor="text1"/>
                <w:sz w:val="22"/>
                <w:szCs w:val="22"/>
              </w:rPr>
            </w:pPr>
            <w:r w:rsidRPr="00FE3788">
              <w:rPr>
                <w:rFonts w:ascii="Arial" w:hAnsi="Arial" w:cs="Arial"/>
                <w:color w:val="000000" w:themeColor="text1"/>
                <w:sz w:val="22"/>
                <w:szCs w:val="22"/>
              </w:rPr>
              <w:t>Effects of Corrosion on Failure Mechanisms</w:t>
            </w:r>
          </w:p>
        </w:tc>
      </w:tr>
      <w:tr w:rsidR="00D37545" w:rsidRPr="00FE3788" w14:paraId="2B10E116"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76B0E9D9" w14:textId="2D28E72A"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5d</w:t>
            </w:r>
          </w:p>
        </w:tc>
        <w:tc>
          <w:tcPr>
            <w:tcW w:w="753" w:type="dxa"/>
            <w:tcBorders>
              <w:top w:val="single" w:sz="4" w:space="0" w:color="auto"/>
              <w:left w:val="nil"/>
              <w:bottom w:val="single" w:sz="4" w:space="0" w:color="auto"/>
              <w:right w:val="single" w:sz="4" w:space="0" w:color="auto"/>
            </w:tcBorders>
          </w:tcPr>
          <w:p w14:paraId="7C0812F4" w14:textId="6A441C23"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5CCC14D9" w14:textId="754B331A"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19</w:t>
            </w:r>
          </w:p>
        </w:tc>
        <w:tc>
          <w:tcPr>
            <w:tcW w:w="5850" w:type="dxa"/>
            <w:tcBorders>
              <w:top w:val="single" w:sz="4" w:space="0" w:color="auto"/>
              <w:left w:val="single" w:sz="4" w:space="0" w:color="auto"/>
              <w:bottom w:val="single" w:sz="4" w:space="0" w:color="auto"/>
              <w:right w:val="single" w:sz="4" w:space="0" w:color="auto"/>
            </w:tcBorders>
            <w:noWrap/>
            <w:vAlign w:val="bottom"/>
          </w:tcPr>
          <w:p w14:paraId="1C48AC90" w14:textId="1372B6F8" w:rsidR="00D37545" w:rsidRPr="00FE3788" w:rsidRDefault="00D37545" w:rsidP="00D37545">
            <w:pPr>
              <w:pStyle w:val="Default"/>
              <w:rPr>
                <w:rFonts w:ascii="Arial" w:hAnsi="Arial" w:cs="Arial"/>
                <w:color w:val="000000" w:themeColor="text1"/>
                <w:sz w:val="22"/>
                <w:szCs w:val="22"/>
              </w:rPr>
            </w:pPr>
            <w:r w:rsidRPr="00FE3788">
              <w:rPr>
                <w:rFonts w:ascii="Arial" w:hAnsi="Arial" w:cs="Arial"/>
                <w:color w:val="000000" w:themeColor="text1"/>
                <w:sz w:val="22"/>
                <w:szCs w:val="22"/>
              </w:rPr>
              <w:t>Effects of Stresses on Failure Mechanisms</w:t>
            </w:r>
          </w:p>
        </w:tc>
      </w:tr>
      <w:tr w:rsidR="00D37545" w:rsidRPr="00FE3788" w14:paraId="7D289F4C"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4197DB7D" w14:textId="71D54235"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6</w:t>
            </w:r>
            <w:r w:rsidRPr="00FE3788">
              <w:rPr>
                <w:rFonts w:ascii="Arial" w:eastAsia="Times New Roman" w:hAnsi="Arial" w:cs="Arial"/>
                <w:color w:val="000000" w:themeColor="text1"/>
              </w:rPr>
              <w:t>a</w:t>
            </w:r>
          </w:p>
        </w:tc>
        <w:tc>
          <w:tcPr>
            <w:tcW w:w="753" w:type="dxa"/>
            <w:tcBorders>
              <w:top w:val="single" w:sz="4" w:space="0" w:color="auto"/>
              <w:left w:val="nil"/>
              <w:bottom w:val="single" w:sz="4" w:space="0" w:color="auto"/>
              <w:right w:val="single" w:sz="4" w:space="0" w:color="auto"/>
            </w:tcBorders>
          </w:tcPr>
          <w:p w14:paraId="79CC23B9" w14:textId="51F86A8B"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27835DD4" w14:textId="65BC33EC"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20</w:t>
            </w:r>
          </w:p>
        </w:tc>
        <w:tc>
          <w:tcPr>
            <w:tcW w:w="5850" w:type="dxa"/>
            <w:tcBorders>
              <w:top w:val="single" w:sz="4" w:space="0" w:color="auto"/>
              <w:left w:val="single" w:sz="4" w:space="0" w:color="auto"/>
              <w:bottom w:val="single" w:sz="4" w:space="0" w:color="auto"/>
              <w:right w:val="single" w:sz="4" w:space="0" w:color="auto"/>
            </w:tcBorders>
            <w:noWrap/>
            <w:vAlign w:val="bottom"/>
          </w:tcPr>
          <w:p w14:paraId="75B35DF6" w14:textId="32E1F1E8" w:rsidR="00D37545" w:rsidRPr="00FE3788" w:rsidRDefault="00D37545" w:rsidP="00D37545">
            <w:pPr>
              <w:pStyle w:val="Default"/>
              <w:rPr>
                <w:rFonts w:ascii="Arial" w:eastAsia="Times New Roman" w:hAnsi="Arial" w:cs="Arial"/>
                <w:color w:val="000000" w:themeColor="text1"/>
                <w:sz w:val="22"/>
                <w:szCs w:val="22"/>
              </w:rPr>
            </w:pPr>
            <w:r w:rsidRPr="00FE3788">
              <w:rPr>
                <w:rFonts w:ascii="Arial" w:hAnsi="Arial" w:cs="Arial"/>
                <w:color w:val="000000" w:themeColor="text1"/>
                <w:sz w:val="22"/>
                <w:szCs w:val="22"/>
              </w:rPr>
              <w:t>Effects of Moisture on Failure Mechanisms</w:t>
            </w:r>
          </w:p>
        </w:tc>
      </w:tr>
      <w:tr w:rsidR="00D37545" w:rsidRPr="00FE3788" w14:paraId="0161C6EE"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1A742D68" w14:textId="1DCD37B4"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6</w:t>
            </w:r>
            <w:r w:rsidRPr="00FE3788">
              <w:rPr>
                <w:rFonts w:ascii="Arial" w:eastAsia="Times New Roman" w:hAnsi="Arial" w:cs="Arial"/>
                <w:color w:val="000000" w:themeColor="text1"/>
              </w:rPr>
              <w:t>b</w:t>
            </w:r>
          </w:p>
        </w:tc>
        <w:tc>
          <w:tcPr>
            <w:tcW w:w="753" w:type="dxa"/>
            <w:tcBorders>
              <w:top w:val="single" w:sz="4" w:space="0" w:color="auto"/>
              <w:left w:val="nil"/>
              <w:bottom w:val="single" w:sz="4" w:space="0" w:color="auto"/>
              <w:right w:val="single" w:sz="4" w:space="0" w:color="auto"/>
            </w:tcBorders>
          </w:tcPr>
          <w:p w14:paraId="75FEBFED" w14:textId="421C2BB1"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hideMark/>
          </w:tcPr>
          <w:p w14:paraId="4915DC6F" w14:textId="034D1E4D"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21</w:t>
            </w:r>
          </w:p>
        </w:tc>
        <w:tc>
          <w:tcPr>
            <w:tcW w:w="5850" w:type="dxa"/>
            <w:tcBorders>
              <w:top w:val="single" w:sz="4" w:space="0" w:color="auto"/>
              <w:left w:val="single" w:sz="4" w:space="0" w:color="auto"/>
              <w:bottom w:val="single" w:sz="4" w:space="0" w:color="auto"/>
              <w:right w:val="single" w:sz="4" w:space="0" w:color="auto"/>
            </w:tcBorders>
            <w:noWrap/>
            <w:vAlign w:val="bottom"/>
          </w:tcPr>
          <w:p w14:paraId="66B6798B" w14:textId="210A1265" w:rsidR="00D37545" w:rsidRPr="00FE3788" w:rsidRDefault="00D37545" w:rsidP="00D37545">
            <w:pPr>
              <w:pStyle w:val="Default"/>
              <w:rPr>
                <w:rFonts w:ascii="Arial" w:eastAsia="Times New Roman" w:hAnsi="Arial" w:cs="Arial"/>
                <w:color w:val="000000" w:themeColor="text1"/>
                <w:sz w:val="22"/>
                <w:szCs w:val="22"/>
              </w:rPr>
            </w:pPr>
            <w:r w:rsidRPr="00FE3788">
              <w:rPr>
                <w:rFonts w:ascii="Arial" w:hAnsi="Arial" w:cs="Arial"/>
                <w:color w:val="000000" w:themeColor="text1"/>
                <w:sz w:val="22"/>
                <w:szCs w:val="22"/>
              </w:rPr>
              <w:t>Effects of Nanosize grains on Failure Mechanisms</w:t>
            </w:r>
          </w:p>
        </w:tc>
      </w:tr>
      <w:tr w:rsidR="00D37545" w:rsidRPr="00FE3788" w14:paraId="281DF670"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1F194E7D" w14:textId="4C2B6935"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6c</w:t>
            </w:r>
          </w:p>
        </w:tc>
        <w:tc>
          <w:tcPr>
            <w:tcW w:w="753" w:type="dxa"/>
            <w:tcBorders>
              <w:top w:val="single" w:sz="4" w:space="0" w:color="auto"/>
              <w:left w:val="nil"/>
              <w:bottom w:val="single" w:sz="4" w:space="0" w:color="auto"/>
              <w:right w:val="single" w:sz="4" w:space="0" w:color="auto"/>
            </w:tcBorders>
          </w:tcPr>
          <w:p w14:paraId="28E4C377" w14:textId="4DC4ECEF"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6B2B7818" w14:textId="76A6BC0F"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22</w:t>
            </w:r>
          </w:p>
        </w:tc>
        <w:tc>
          <w:tcPr>
            <w:tcW w:w="5850" w:type="dxa"/>
            <w:tcBorders>
              <w:top w:val="single" w:sz="4" w:space="0" w:color="auto"/>
              <w:left w:val="single" w:sz="4" w:space="0" w:color="auto"/>
              <w:bottom w:val="single" w:sz="4" w:space="0" w:color="auto"/>
              <w:right w:val="single" w:sz="4" w:space="0" w:color="auto"/>
            </w:tcBorders>
            <w:noWrap/>
            <w:vAlign w:val="bottom"/>
          </w:tcPr>
          <w:p w14:paraId="7DAB1A54" w14:textId="1A70809D" w:rsidR="00D37545" w:rsidRPr="00FE3788" w:rsidRDefault="00D37545" w:rsidP="00D37545">
            <w:pPr>
              <w:pStyle w:val="Default"/>
              <w:rPr>
                <w:rFonts w:ascii="Arial" w:hAnsi="Arial" w:cs="Arial"/>
                <w:color w:val="000000" w:themeColor="text1"/>
                <w:sz w:val="22"/>
                <w:szCs w:val="22"/>
              </w:rPr>
            </w:pPr>
            <w:r w:rsidRPr="00FE3788">
              <w:rPr>
                <w:rFonts w:ascii="Arial" w:eastAsia="Times New Roman" w:hAnsi="Arial" w:cs="Arial"/>
                <w:bCs/>
                <w:color w:val="000000" w:themeColor="text1"/>
              </w:rPr>
              <w:t xml:space="preserve">Computational Failure Analysis   </w:t>
            </w:r>
          </w:p>
        </w:tc>
      </w:tr>
      <w:tr w:rsidR="00D37545" w:rsidRPr="00FE3788" w14:paraId="39CA472F" w14:textId="77777777" w:rsidTr="007147E8">
        <w:trPr>
          <w:trHeight w:val="300"/>
        </w:trPr>
        <w:tc>
          <w:tcPr>
            <w:tcW w:w="952" w:type="dxa"/>
            <w:tcBorders>
              <w:top w:val="nil"/>
              <w:left w:val="single" w:sz="4" w:space="0" w:color="auto"/>
              <w:bottom w:val="single" w:sz="4" w:space="0" w:color="auto"/>
              <w:right w:val="single" w:sz="4" w:space="0" w:color="auto"/>
            </w:tcBorders>
            <w:noWrap/>
            <w:vAlign w:val="bottom"/>
          </w:tcPr>
          <w:p w14:paraId="2083EC26" w14:textId="3C76D691" w:rsidR="00D37545" w:rsidRPr="00FE3788" w:rsidRDefault="00D37545" w:rsidP="00D37545">
            <w:pPr>
              <w:widowControl/>
              <w:rPr>
                <w:rFonts w:ascii="Arial" w:eastAsia="Times New Roman" w:hAnsi="Arial" w:cs="Arial"/>
                <w:color w:val="000000" w:themeColor="text1"/>
              </w:rPr>
            </w:pPr>
            <w:r>
              <w:rPr>
                <w:rFonts w:ascii="Arial" w:eastAsia="Times New Roman" w:hAnsi="Arial" w:cs="Arial"/>
                <w:color w:val="000000" w:themeColor="text1"/>
              </w:rPr>
              <w:t>6d</w:t>
            </w:r>
          </w:p>
        </w:tc>
        <w:tc>
          <w:tcPr>
            <w:tcW w:w="753" w:type="dxa"/>
            <w:tcBorders>
              <w:top w:val="single" w:sz="4" w:space="0" w:color="auto"/>
              <w:left w:val="nil"/>
              <w:bottom w:val="single" w:sz="4" w:space="0" w:color="auto"/>
              <w:right w:val="single" w:sz="4" w:space="0" w:color="auto"/>
            </w:tcBorders>
          </w:tcPr>
          <w:p w14:paraId="00072FE5" w14:textId="16C2592E" w:rsidR="00D37545" w:rsidRPr="00FE3788" w:rsidRDefault="00D37545" w:rsidP="00D37545">
            <w:pPr>
              <w:widowControl/>
              <w:rPr>
                <w:rFonts w:ascii="Arial" w:eastAsia="Times New Roman" w:hAnsi="Arial" w:cs="Arial"/>
                <w:color w:val="000000" w:themeColor="text1"/>
              </w:rPr>
            </w:pPr>
          </w:p>
        </w:tc>
        <w:tc>
          <w:tcPr>
            <w:tcW w:w="1350" w:type="dxa"/>
            <w:tcBorders>
              <w:top w:val="nil"/>
              <w:left w:val="single" w:sz="4" w:space="0" w:color="auto"/>
              <w:bottom w:val="single" w:sz="4" w:space="0" w:color="auto"/>
              <w:right w:val="single" w:sz="4" w:space="0" w:color="auto"/>
            </w:tcBorders>
          </w:tcPr>
          <w:p w14:paraId="2EC51F9C" w14:textId="34DAFE94" w:rsidR="00D37545" w:rsidRPr="00FE3788" w:rsidRDefault="00656AFC" w:rsidP="00D37545">
            <w:pPr>
              <w:widowControl/>
              <w:rPr>
                <w:rFonts w:ascii="Arial" w:eastAsia="Times New Roman" w:hAnsi="Arial" w:cs="Arial"/>
                <w:color w:val="000000" w:themeColor="text1"/>
              </w:rPr>
            </w:pPr>
            <w:r>
              <w:rPr>
                <w:rFonts w:ascii="Arial" w:eastAsia="Times New Roman" w:hAnsi="Arial" w:cs="Arial"/>
                <w:color w:val="000000" w:themeColor="text1"/>
              </w:rPr>
              <w:t>-</w:t>
            </w:r>
          </w:p>
        </w:tc>
        <w:tc>
          <w:tcPr>
            <w:tcW w:w="5850" w:type="dxa"/>
            <w:tcBorders>
              <w:top w:val="single" w:sz="4" w:space="0" w:color="auto"/>
              <w:left w:val="single" w:sz="4" w:space="0" w:color="auto"/>
              <w:bottom w:val="single" w:sz="4" w:space="0" w:color="auto"/>
              <w:right w:val="single" w:sz="4" w:space="0" w:color="auto"/>
            </w:tcBorders>
            <w:noWrap/>
            <w:vAlign w:val="bottom"/>
          </w:tcPr>
          <w:p w14:paraId="5B5A7F16" w14:textId="7A8A4801" w:rsidR="00D37545" w:rsidRPr="00FE3788" w:rsidRDefault="00D37545" w:rsidP="00D37545">
            <w:pPr>
              <w:widowControl/>
              <w:rPr>
                <w:rFonts w:ascii="Arial" w:eastAsia="Times New Roman" w:hAnsi="Arial" w:cs="Arial"/>
                <w:color w:val="000000" w:themeColor="text1"/>
              </w:rPr>
            </w:pPr>
            <w:r w:rsidRPr="00FE3788">
              <w:rPr>
                <w:rFonts w:ascii="Arial" w:eastAsia="Times New Roman" w:hAnsi="Arial" w:cs="Arial"/>
                <w:color w:val="000000" w:themeColor="text1"/>
              </w:rPr>
              <w:t>Exam</w:t>
            </w:r>
            <w:r w:rsidR="006C3905">
              <w:rPr>
                <w:rFonts w:ascii="Arial" w:eastAsia="Times New Roman" w:hAnsi="Arial" w:cs="Arial"/>
                <w:color w:val="000000" w:themeColor="text1"/>
              </w:rPr>
              <w:t xml:space="preserve"> II</w:t>
            </w:r>
          </w:p>
        </w:tc>
      </w:tr>
    </w:tbl>
    <w:p w14:paraId="263597DF" w14:textId="77777777" w:rsidR="00FC0503" w:rsidRPr="00FE3788" w:rsidRDefault="00FC0503" w:rsidP="00F370BF">
      <w:pPr>
        <w:pStyle w:val="Heading1"/>
        <w:ind w:left="0" w:right="536"/>
        <w:contextualSpacing/>
        <w:rPr>
          <w:rFonts w:ascii="Arial" w:hAnsi="Arial" w:cs="Arial"/>
          <w:color w:val="000000" w:themeColor="text1"/>
        </w:rPr>
      </w:pPr>
    </w:p>
    <w:sectPr w:rsidR="00FC0503" w:rsidRPr="00FE3788">
      <w:footerReference w:type="default" r:id="rId14"/>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80CD" w14:textId="77777777" w:rsidR="005E338C" w:rsidRDefault="005E338C" w:rsidP="00A34BF1">
      <w:r>
        <w:separator/>
      </w:r>
    </w:p>
  </w:endnote>
  <w:endnote w:type="continuationSeparator" w:id="0">
    <w:p w14:paraId="310AA789" w14:textId="77777777" w:rsidR="005E338C" w:rsidRDefault="005E338C" w:rsidP="00A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IEPA+ComicSansMS">
    <w:altName w:val="Comic Sans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76930"/>
      <w:docPartObj>
        <w:docPartGallery w:val="Page Numbers (Bottom of Page)"/>
        <w:docPartUnique/>
      </w:docPartObj>
    </w:sdtPr>
    <w:sdtEndPr>
      <w:rPr>
        <w:noProof/>
      </w:rPr>
    </w:sdtEndPr>
    <w:sdtContent>
      <w:p w14:paraId="1F834973" w14:textId="1BDC756C" w:rsidR="00A34BF1" w:rsidRDefault="00A34BF1">
        <w:pPr>
          <w:pStyle w:val="Footer"/>
          <w:jc w:val="center"/>
        </w:pPr>
        <w:r>
          <w:fldChar w:fldCharType="begin"/>
        </w:r>
        <w:r>
          <w:instrText xml:space="preserve"> PAGE   \* MERGEFORMAT </w:instrText>
        </w:r>
        <w:r>
          <w:fldChar w:fldCharType="separate"/>
        </w:r>
        <w:r w:rsidR="0067479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E068" w14:textId="77777777" w:rsidR="005E338C" w:rsidRDefault="005E338C" w:rsidP="00A34BF1">
      <w:r>
        <w:separator/>
      </w:r>
    </w:p>
  </w:footnote>
  <w:footnote w:type="continuationSeparator" w:id="0">
    <w:p w14:paraId="5594EC09" w14:textId="77777777" w:rsidR="005E338C" w:rsidRDefault="005E338C" w:rsidP="00A3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618"/>
    <w:multiLevelType w:val="hybridMultilevel"/>
    <w:tmpl w:val="5088C5F8"/>
    <w:lvl w:ilvl="0" w:tplc="3514D0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6B3E59"/>
    <w:multiLevelType w:val="hybridMultilevel"/>
    <w:tmpl w:val="A38CE382"/>
    <w:lvl w:ilvl="0" w:tplc="E8628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579DE"/>
    <w:multiLevelType w:val="hybridMultilevel"/>
    <w:tmpl w:val="E27C72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5" w15:restartNumberingAfterBreak="0">
    <w:nsid w:val="37E17523"/>
    <w:multiLevelType w:val="hybridMultilevel"/>
    <w:tmpl w:val="397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F553D5"/>
    <w:multiLevelType w:val="hybridMultilevel"/>
    <w:tmpl w:val="BF28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F30B0"/>
    <w:multiLevelType w:val="hybridMultilevel"/>
    <w:tmpl w:val="BF28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63687"/>
    <w:multiLevelType w:val="hybridMultilevel"/>
    <w:tmpl w:val="142AD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4942C8"/>
    <w:multiLevelType w:val="hybridMultilevel"/>
    <w:tmpl w:val="BF28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B7BF9"/>
    <w:multiLevelType w:val="hybridMultilevel"/>
    <w:tmpl w:val="BF28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365CC"/>
    <w:multiLevelType w:val="hybridMultilevel"/>
    <w:tmpl w:val="5088C5F8"/>
    <w:lvl w:ilvl="0" w:tplc="3514D0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53409473">
    <w:abstractNumId w:val="4"/>
  </w:num>
  <w:num w:numId="2" w16cid:durableId="1413744126">
    <w:abstractNumId w:val="3"/>
  </w:num>
  <w:num w:numId="3" w16cid:durableId="536888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623150">
    <w:abstractNumId w:val="8"/>
  </w:num>
  <w:num w:numId="5" w16cid:durableId="406807041">
    <w:abstractNumId w:val="2"/>
  </w:num>
  <w:num w:numId="6" w16cid:durableId="1569653833">
    <w:abstractNumId w:val="11"/>
  </w:num>
  <w:num w:numId="7" w16cid:durableId="1215585481">
    <w:abstractNumId w:val="0"/>
  </w:num>
  <w:num w:numId="8" w16cid:durableId="1558011541">
    <w:abstractNumId w:val="5"/>
  </w:num>
  <w:num w:numId="9" w16cid:durableId="1363634130">
    <w:abstractNumId w:val="1"/>
  </w:num>
  <w:num w:numId="10" w16cid:durableId="1566835356">
    <w:abstractNumId w:val="10"/>
  </w:num>
  <w:num w:numId="11" w16cid:durableId="1783569106">
    <w:abstractNumId w:val="9"/>
  </w:num>
  <w:num w:numId="12" w16cid:durableId="1307248226">
    <w:abstractNumId w:val="7"/>
  </w:num>
  <w:num w:numId="13" w16cid:durableId="1682857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68"/>
    <w:rsid w:val="000009F3"/>
    <w:rsid w:val="00010EB7"/>
    <w:rsid w:val="000147D8"/>
    <w:rsid w:val="00017CD7"/>
    <w:rsid w:val="00031837"/>
    <w:rsid w:val="0004240D"/>
    <w:rsid w:val="00043933"/>
    <w:rsid w:val="00051723"/>
    <w:rsid w:val="00051DB9"/>
    <w:rsid w:val="000538DD"/>
    <w:rsid w:val="0005730C"/>
    <w:rsid w:val="00060942"/>
    <w:rsid w:val="00086DFB"/>
    <w:rsid w:val="00095BF6"/>
    <w:rsid w:val="000A7CE3"/>
    <w:rsid w:val="000B23BB"/>
    <w:rsid w:val="000C2585"/>
    <w:rsid w:val="000D004E"/>
    <w:rsid w:val="000D2A08"/>
    <w:rsid w:val="000D55E8"/>
    <w:rsid w:val="000E4386"/>
    <w:rsid w:val="000E65FD"/>
    <w:rsid w:val="00111258"/>
    <w:rsid w:val="00117B3B"/>
    <w:rsid w:val="00134240"/>
    <w:rsid w:val="00135C46"/>
    <w:rsid w:val="00140E33"/>
    <w:rsid w:val="00141C7C"/>
    <w:rsid w:val="00144745"/>
    <w:rsid w:val="00171DEE"/>
    <w:rsid w:val="001915FE"/>
    <w:rsid w:val="001A7FDB"/>
    <w:rsid w:val="001C313C"/>
    <w:rsid w:val="001C657A"/>
    <w:rsid w:val="001D42F5"/>
    <w:rsid w:val="001D6E54"/>
    <w:rsid w:val="001E0BAE"/>
    <w:rsid w:val="001F0DB8"/>
    <w:rsid w:val="001F1CF4"/>
    <w:rsid w:val="00205457"/>
    <w:rsid w:val="00210326"/>
    <w:rsid w:val="002132EB"/>
    <w:rsid w:val="00220D96"/>
    <w:rsid w:val="0023069D"/>
    <w:rsid w:val="00232ACC"/>
    <w:rsid w:val="002411CC"/>
    <w:rsid w:val="0024245C"/>
    <w:rsid w:val="00254DBB"/>
    <w:rsid w:val="00274F97"/>
    <w:rsid w:val="00280180"/>
    <w:rsid w:val="002872AA"/>
    <w:rsid w:val="00292760"/>
    <w:rsid w:val="002C0E82"/>
    <w:rsid w:val="002C705D"/>
    <w:rsid w:val="002D1737"/>
    <w:rsid w:val="002D706B"/>
    <w:rsid w:val="002D7530"/>
    <w:rsid w:val="002E1CD0"/>
    <w:rsid w:val="002E2ACC"/>
    <w:rsid w:val="002E4C9F"/>
    <w:rsid w:val="002E53F7"/>
    <w:rsid w:val="002F49C3"/>
    <w:rsid w:val="00330C2C"/>
    <w:rsid w:val="00331771"/>
    <w:rsid w:val="00336CE7"/>
    <w:rsid w:val="003448CD"/>
    <w:rsid w:val="003573A5"/>
    <w:rsid w:val="0037772E"/>
    <w:rsid w:val="003A5A60"/>
    <w:rsid w:val="003C1E1C"/>
    <w:rsid w:val="003C5363"/>
    <w:rsid w:val="003E1238"/>
    <w:rsid w:val="003E3FC7"/>
    <w:rsid w:val="003E47CE"/>
    <w:rsid w:val="003F1FF3"/>
    <w:rsid w:val="00401221"/>
    <w:rsid w:val="00406F2A"/>
    <w:rsid w:val="0040750C"/>
    <w:rsid w:val="0042385B"/>
    <w:rsid w:val="0043686B"/>
    <w:rsid w:val="0044725F"/>
    <w:rsid w:val="00453ED7"/>
    <w:rsid w:val="0045548B"/>
    <w:rsid w:val="00463645"/>
    <w:rsid w:val="004809F8"/>
    <w:rsid w:val="004A1020"/>
    <w:rsid w:val="004A25EA"/>
    <w:rsid w:val="004A4679"/>
    <w:rsid w:val="004D1CEB"/>
    <w:rsid w:val="004D4D55"/>
    <w:rsid w:val="004E1560"/>
    <w:rsid w:val="0050440B"/>
    <w:rsid w:val="005154BC"/>
    <w:rsid w:val="0051733E"/>
    <w:rsid w:val="00535EAC"/>
    <w:rsid w:val="00544858"/>
    <w:rsid w:val="00553AA8"/>
    <w:rsid w:val="00554877"/>
    <w:rsid w:val="00586C72"/>
    <w:rsid w:val="005877D5"/>
    <w:rsid w:val="005A7D68"/>
    <w:rsid w:val="005B2815"/>
    <w:rsid w:val="005C4A92"/>
    <w:rsid w:val="005D421E"/>
    <w:rsid w:val="005E338C"/>
    <w:rsid w:val="005E3F72"/>
    <w:rsid w:val="006024A6"/>
    <w:rsid w:val="00633516"/>
    <w:rsid w:val="00650063"/>
    <w:rsid w:val="00656AFC"/>
    <w:rsid w:val="00657D95"/>
    <w:rsid w:val="0066367F"/>
    <w:rsid w:val="00663A67"/>
    <w:rsid w:val="00667EEC"/>
    <w:rsid w:val="0067401A"/>
    <w:rsid w:val="00674792"/>
    <w:rsid w:val="00677046"/>
    <w:rsid w:val="00677FC2"/>
    <w:rsid w:val="006817E5"/>
    <w:rsid w:val="006C06B8"/>
    <w:rsid w:val="006C2B29"/>
    <w:rsid w:val="006C3905"/>
    <w:rsid w:val="006C41ED"/>
    <w:rsid w:val="006D4669"/>
    <w:rsid w:val="006D64A3"/>
    <w:rsid w:val="006E01CA"/>
    <w:rsid w:val="006E5330"/>
    <w:rsid w:val="006F0FA3"/>
    <w:rsid w:val="006F4C59"/>
    <w:rsid w:val="007036D4"/>
    <w:rsid w:val="0070463B"/>
    <w:rsid w:val="007147E8"/>
    <w:rsid w:val="0074646D"/>
    <w:rsid w:val="00760E8C"/>
    <w:rsid w:val="00764136"/>
    <w:rsid w:val="00773DD4"/>
    <w:rsid w:val="0077704D"/>
    <w:rsid w:val="00784176"/>
    <w:rsid w:val="007875AF"/>
    <w:rsid w:val="00787B80"/>
    <w:rsid w:val="007A7A06"/>
    <w:rsid w:val="007B354C"/>
    <w:rsid w:val="007C1F66"/>
    <w:rsid w:val="007E00C0"/>
    <w:rsid w:val="007E1020"/>
    <w:rsid w:val="007E149F"/>
    <w:rsid w:val="007E362A"/>
    <w:rsid w:val="007F50E2"/>
    <w:rsid w:val="008043CD"/>
    <w:rsid w:val="008073D4"/>
    <w:rsid w:val="0080772B"/>
    <w:rsid w:val="008153C1"/>
    <w:rsid w:val="00816D80"/>
    <w:rsid w:val="008240CD"/>
    <w:rsid w:val="00834064"/>
    <w:rsid w:val="00837B27"/>
    <w:rsid w:val="00855BAB"/>
    <w:rsid w:val="00870A0A"/>
    <w:rsid w:val="00872F26"/>
    <w:rsid w:val="0088204F"/>
    <w:rsid w:val="008977E8"/>
    <w:rsid w:val="008A10CD"/>
    <w:rsid w:val="008A352D"/>
    <w:rsid w:val="008C5B85"/>
    <w:rsid w:val="008C7BA0"/>
    <w:rsid w:val="008E6725"/>
    <w:rsid w:val="008E741D"/>
    <w:rsid w:val="008F791A"/>
    <w:rsid w:val="009025E0"/>
    <w:rsid w:val="00904512"/>
    <w:rsid w:val="009124BE"/>
    <w:rsid w:val="00925507"/>
    <w:rsid w:val="00926EB3"/>
    <w:rsid w:val="009366A7"/>
    <w:rsid w:val="00952261"/>
    <w:rsid w:val="00952C7A"/>
    <w:rsid w:val="00966B68"/>
    <w:rsid w:val="00966D58"/>
    <w:rsid w:val="00991A77"/>
    <w:rsid w:val="009931DB"/>
    <w:rsid w:val="009C0B66"/>
    <w:rsid w:val="009C70F1"/>
    <w:rsid w:val="009D6CE9"/>
    <w:rsid w:val="009E30B3"/>
    <w:rsid w:val="009F3E86"/>
    <w:rsid w:val="00A066BA"/>
    <w:rsid w:val="00A06F5C"/>
    <w:rsid w:val="00A25A51"/>
    <w:rsid w:val="00A34BF1"/>
    <w:rsid w:val="00A40212"/>
    <w:rsid w:val="00A4486C"/>
    <w:rsid w:val="00A46971"/>
    <w:rsid w:val="00A47D0E"/>
    <w:rsid w:val="00A65B43"/>
    <w:rsid w:val="00A77DFE"/>
    <w:rsid w:val="00A83741"/>
    <w:rsid w:val="00A847DE"/>
    <w:rsid w:val="00A86E6D"/>
    <w:rsid w:val="00A912D5"/>
    <w:rsid w:val="00A93085"/>
    <w:rsid w:val="00AB3CD5"/>
    <w:rsid w:val="00AB718E"/>
    <w:rsid w:val="00AD191A"/>
    <w:rsid w:val="00AF1D10"/>
    <w:rsid w:val="00B001B3"/>
    <w:rsid w:val="00B00FE2"/>
    <w:rsid w:val="00B0164D"/>
    <w:rsid w:val="00B01CA0"/>
    <w:rsid w:val="00B024AF"/>
    <w:rsid w:val="00B02C46"/>
    <w:rsid w:val="00B040CE"/>
    <w:rsid w:val="00B0460D"/>
    <w:rsid w:val="00B13D7F"/>
    <w:rsid w:val="00B152B5"/>
    <w:rsid w:val="00B37BB7"/>
    <w:rsid w:val="00B40C0E"/>
    <w:rsid w:val="00B46483"/>
    <w:rsid w:val="00B70FCE"/>
    <w:rsid w:val="00B72391"/>
    <w:rsid w:val="00B82BF5"/>
    <w:rsid w:val="00BC0882"/>
    <w:rsid w:val="00BC0F4D"/>
    <w:rsid w:val="00BC1BA9"/>
    <w:rsid w:val="00BD1368"/>
    <w:rsid w:val="00BE3C79"/>
    <w:rsid w:val="00BE711C"/>
    <w:rsid w:val="00BE7124"/>
    <w:rsid w:val="00BF0BEF"/>
    <w:rsid w:val="00C35EE4"/>
    <w:rsid w:val="00C36DDB"/>
    <w:rsid w:val="00C4338F"/>
    <w:rsid w:val="00C57435"/>
    <w:rsid w:val="00C751E2"/>
    <w:rsid w:val="00C76B01"/>
    <w:rsid w:val="00C84812"/>
    <w:rsid w:val="00C8695B"/>
    <w:rsid w:val="00C87C73"/>
    <w:rsid w:val="00C87E00"/>
    <w:rsid w:val="00C93658"/>
    <w:rsid w:val="00C93942"/>
    <w:rsid w:val="00CA7756"/>
    <w:rsid w:val="00CB69A5"/>
    <w:rsid w:val="00CB7455"/>
    <w:rsid w:val="00CC3AC1"/>
    <w:rsid w:val="00CC3E64"/>
    <w:rsid w:val="00CC6AC3"/>
    <w:rsid w:val="00CD332C"/>
    <w:rsid w:val="00CD455A"/>
    <w:rsid w:val="00CF112B"/>
    <w:rsid w:val="00CF33BD"/>
    <w:rsid w:val="00CF5EA5"/>
    <w:rsid w:val="00D00189"/>
    <w:rsid w:val="00D13CBA"/>
    <w:rsid w:val="00D24DC6"/>
    <w:rsid w:val="00D26BA1"/>
    <w:rsid w:val="00D26F37"/>
    <w:rsid w:val="00D37545"/>
    <w:rsid w:val="00D42384"/>
    <w:rsid w:val="00D661FE"/>
    <w:rsid w:val="00D740EE"/>
    <w:rsid w:val="00D759BE"/>
    <w:rsid w:val="00D8453E"/>
    <w:rsid w:val="00D8615A"/>
    <w:rsid w:val="00D86F9B"/>
    <w:rsid w:val="00DB4290"/>
    <w:rsid w:val="00DC2724"/>
    <w:rsid w:val="00DC3365"/>
    <w:rsid w:val="00DD41F8"/>
    <w:rsid w:val="00DD5C0B"/>
    <w:rsid w:val="00DF6216"/>
    <w:rsid w:val="00DF7AEE"/>
    <w:rsid w:val="00E12146"/>
    <w:rsid w:val="00E24EDE"/>
    <w:rsid w:val="00E41FC4"/>
    <w:rsid w:val="00E4439E"/>
    <w:rsid w:val="00E466ED"/>
    <w:rsid w:val="00E60F66"/>
    <w:rsid w:val="00E647E9"/>
    <w:rsid w:val="00E81AD3"/>
    <w:rsid w:val="00E94A02"/>
    <w:rsid w:val="00E9572E"/>
    <w:rsid w:val="00EB1BC6"/>
    <w:rsid w:val="00EC0E0B"/>
    <w:rsid w:val="00ED4990"/>
    <w:rsid w:val="00EF2965"/>
    <w:rsid w:val="00F00EE5"/>
    <w:rsid w:val="00F01493"/>
    <w:rsid w:val="00F164B3"/>
    <w:rsid w:val="00F203D7"/>
    <w:rsid w:val="00F21DA8"/>
    <w:rsid w:val="00F2788E"/>
    <w:rsid w:val="00F314E2"/>
    <w:rsid w:val="00F35431"/>
    <w:rsid w:val="00F370BF"/>
    <w:rsid w:val="00F424E6"/>
    <w:rsid w:val="00F42AFB"/>
    <w:rsid w:val="00F576E7"/>
    <w:rsid w:val="00F61B2E"/>
    <w:rsid w:val="00F665AE"/>
    <w:rsid w:val="00F84AFC"/>
    <w:rsid w:val="00FA43FD"/>
    <w:rsid w:val="00FA5526"/>
    <w:rsid w:val="00FA5980"/>
    <w:rsid w:val="00FB0791"/>
    <w:rsid w:val="00FB5D7D"/>
    <w:rsid w:val="00FC0503"/>
    <w:rsid w:val="00FC1B60"/>
    <w:rsid w:val="00FC616F"/>
    <w:rsid w:val="00FD76AF"/>
    <w:rsid w:val="00FD7FD2"/>
    <w:rsid w:val="00FE1550"/>
    <w:rsid w:val="00F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937C"/>
  <w15:docId w15:val="{016C9BD7-521E-4B5C-A2B4-A9EAEEB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4E15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4F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F35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1FC4"/>
    <w:rPr>
      <w:color w:val="0000FF" w:themeColor="hyperlink"/>
      <w:u w:val="single"/>
    </w:rPr>
  </w:style>
  <w:style w:type="paragraph" w:customStyle="1" w:styleId="Default">
    <w:name w:val="Default"/>
    <w:rsid w:val="00F35431"/>
    <w:pPr>
      <w:widowControl/>
      <w:autoSpaceDE w:val="0"/>
      <w:autoSpaceDN w:val="0"/>
      <w:adjustRightInd w:val="0"/>
    </w:pPr>
    <w:rPr>
      <w:rFonts w:ascii="ALIEPA+ComicSansMS" w:hAnsi="ALIEPA+ComicSansMS" w:cs="ALIEPA+ComicSansMS"/>
      <w:color w:val="000000"/>
      <w:sz w:val="24"/>
      <w:szCs w:val="24"/>
    </w:rPr>
  </w:style>
  <w:style w:type="character" w:customStyle="1" w:styleId="Heading8Char">
    <w:name w:val="Heading 8 Char"/>
    <w:basedOn w:val="DefaultParagraphFont"/>
    <w:link w:val="Heading8"/>
    <w:uiPriority w:val="9"/>
    <w:semiHidden/>
    <w:rsid w:val="00F3543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1"/>
    <w:rsid w:val="00134240"/>
    <w:rPr>
      <w:rFonts w:ascii="Garamond" w:eastAsia="Garamond" w:hAnsi="Garamond"/>
      <w:b/>
      <w:bCs/>
    </w:rPr>
  </w:style>
  <w:style w:type="character" w:customStyle="1" w:styleId="BodyTextChar">
    <w:name w:val="Body Text Char"/>
    <w:basedOn w:val="DefaultParagraphFont"/>
    <w:link w:val="BodyText"/>
    <w:uiPriority w:val="1"/>
    <w:rsid w:val="00134240"/>
    <w:rPr>
      <w:rFonts w:ascii="Garamond" w:eastAsia="Garamond" w:hAnsi="Garamond"/>
    </w:rPr>
  </w:style>
  <w:style w:type="paragraph" w:styleId="BalloonText">
    <w:name w:val="Balloon Text"/>
    <w:basedOn w:val="Normal"/>
    <w:link w:val="BalloonTextChar"/>
    <w:uiPriority w:val="99"/>
    <w:semiHidden/>
    <w:unhideWhenUsed/>
    <w:rsid w:val="00B3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B7"/>
    <w:rPr>
      <w:rFonts w:ascii="Segoe UI" w:hAnsi="Segoe UI" w:cs="Segoe UI"/>
      <w:sz w:val="18"/>
      <w:szCs w:val="18"/>
    </w:rPr>
  </w:style>
  <w:style w:type="paragraph" w:styleId="Header">
    <w:name w:val="header"/>
    <w:basedOn w:val="Normal"/>
    <w:link w:val="HeaderChar"/>
    <w:uiPriority w:val="99"/>
    <w:unhideWhenUsed/>
    <w:rsid w:val="00A34BF1"/>
    <w:pPr>
      <w:tabs>
        <w:tab w:val="center" w:pos="4680"/>
        <w:tab w:val="right" w:pos="9360"/>
      </w:tabs>
    </w:pPr>
  </w:style>
  <w:style w:type="character" w:customStyle="1" w:styleId="HeaderChar">
    <w:name w:val="Header Char"/>
    <w:basedOn w:val="DefaultParagraphFont"/>
    <w:link w:val="Header"/>
    <w:uiPriority w:val="99"/>
    <w:rsid w:val="00A34BF1"/>
  </w:style>
  <w:style w:type="paragraph" w:styleId="Footer">
    <w:name w:val="footer"/>
    <w:basedOn w:val="Normal"/>
    <w:link w:val="FooterChar"/>
    <w:uiPriority w:val="99"/>
    <w:unhideWhenUsed/>
    <w:rsid w:val="00A34BF1"/>
    <w:pPr>
      <w:tabs>
        <w:tab w:val="center" w:pos="4680"/>
        <w:tab w:val="right" w:pos="9360"/>
      </w:tabs>
    </w:pPr>
  </w:style>
  <w:style w:type="character" w:customStyle="1" w:styleId="FooterChar">
    <w:name w:val="Footer Char"/>
    <w:basedOn w:val="DefaultParagraphFont"/>
    <w:link w:val="Footer"/>
    <w:uiPriority w:val="99"/>
    <w:rsid w:val="00A34BF1"/>
  </w:style>
  <w:style w:type="character" w:styleId="FollowedHyperlink">
    <w:name w:val="FollowedHyperlink"/>
    <w:basedOn w:val="DefaultParagraphFont"/>
    <w:uiPriority w:val="99"/>
    <w:semiHidden/>
    <w:unhideWhenUsed/>
    <w:rsid w:val="00F61B2E"/>
    <w:rPr>
      <w:color w:val="800080" w:themeColor="followedHyperlink"/>
      <w:u w:val="single"/>
    </w:rPr>
  </w:style>
  <w:style w:type="character" w:customStyle="1" w:styleId="Heading2Char">
    <w:name w:val="Heading 2 Char"/>
    <w:basedOn w:val="DefaultParagraphFont"/>
    <w:link w:val="Heading2"/>
    <w:uiPriority w:val="9"/>
    <w:semiHidden/>
    <w:rsid w:val="004E156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74F9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4F97"/>
    <w:rPr>
      <w:rFonts w:asciiTheme="majorHAnsi" w:eastAsiaTheme="majorEastAsia" w:hAnsiTheme="majorHAnsi" w:cstheme="majorBidi"/>
      <w:color w:val="243F60" w:themeColor="accent1" w:themeShade="7F"/>
      <w:sz w:val="24"/>
      <w:szCs w:val="24"/>
    </w:rPr>
  </w:style>
  <w:style w:type="character" w:customStyle="1" w:styleId="ln21">
    <w:name w:val="ln21"/>
    <w:rsid w:val="00FA5526"/>
    <w:rPr>
      <w:color w:val="676767"/>
    </w:rPr>
  </w:style>
  <w:style w:type="character" w:customStyle="1" w:styleId="addmd1">
    <w:name w:val="addmd1"/>
    <w:rsid w:val="00FA5526"/>
    <w:rPr>
      <w:rFonts w:ascii="Arial" w:hAnsi="Arial" w:cs="Arial" w:hint="default"/>
      <w:color w:val="777777"/>
      <w:sz w:val="20"/>
      <w:szCs w:val="20"/>
    </w:rPr>
  </w:style>
  <w:style w:type="character" w:customStyle="1" w:styleId="tgc">
    <w:name w:val="_tgc"/>
    <w:basedOn w:val="DefaultParagraphFont"/>
    <w:rsid w:val="00FC0503"/>
  </w:style>
  <w:style w:type="character" w:customStyle="1" w:styleId="a-size-large1">
    <w:name w:val="a-size-large1"/>
    <w:rsid w:val="00031837"/>
    <w:rPr>
      <w:rFonts w:ascii="Arial" w:hAnsi="Arial" w:cs="Arial" w:hint="default"/>
    </w:rPr>
  </w:style>
  <w:style w:type="character" w:customStyle="1" w:styleId="a-size-extra-large1">
    <w:name w:val="a-size-extra-large1"/>
    <w:basedOn w:val="DefaultParagraphFont"/>
    <w:rsid w:val="00D759BE"/>
    <w:rPr>
      <w:rFonts w:ascii="Arial" w:hAnsi="Arial" w:cs="Arial" w:hint="default"/>
    </w:rPr>
  </w:style>
  <w:style w:type="character" w:customStyle="1" w:styleId="a-declarative">
    <w:name w:val="a-declarative"/>
    <w:basedOn w:val="DefaultParagraphFont"/>
    <w:rsid w:val="00D759BE"/>
  </w:style>
  <w:style w:type="character" w:styleId="UnresolvedMention">
    <w:name w:val="Unresolved Mention"/>
    <w:basedOn w:val="DefaultParagraphFont"/>
    <w:uiPriority w:val="99"/>
    <w:semiHidden/>
    <w:unhideWhenUsed/>
    <w:rsid w:val="0065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176">
      <w:bodyDiv w:val="1"/>
      <w:marLeft w:val="0"/>
      <w:marRight w:val="0"/>
      <w:marTop w:val="0"/>
      <w:marBottom w:val="0"/>
      <w:divBdr>
        <w:top w:val="none" w:sz="0" w:space="0" w:color="auto"/>
        <w:left w:val="none" w:sz="0" w:space="0" w:color="auto"/>
        <w:bottom w:val="none" w:sz="0" w:space="0" w:color="auto"/>
        <w:right w:val="none" w:sz="0" w:space="0" w:color="auto"/>
      </w:divBdr>
    </w:div>
    <w:div w:id="21782504">
      <w:bodyDiv w:val="1"/>
      <w:marLeft w:val="0"/>
      <w:marRight w:val="0"/>
      <w:marTop w:val="0"/>
      <w:marBottom w:val="0"/>
      <w:divBdr>
        <w:top w:val="none" w:sz="0" w:space="0" w:color="auto"/>
        <w:left w:val="none" w:sz="0" w:space="0" w:color="auto"/>
        <w:bottom w:val="none" w:sz="0" w:space="0" w:color="auto"/>
        <w:right w:val="none" w:sz="0" w:space="0" w:color="auto"/>
      </w:divBdr>
    </w:div>
    <w:div w:id="39595589">
      <w:bodyDiv w:val="1"/>
      <w:marLeft w:val="0"/>
      <w:marRight w:val="0"/>
      <w:marTop w:val="0"/>
      <w:marBottom w:val="0"/>
      <w:divBdr>
        <w:top w:val="none" w:sz="0" w:space="0" w:color="auto"/>
        <w:left w:val="none" w:sz="0" w:space="0" w:color="auto"/>
        <w:bottom w:val="none" w:sz="0" w:space="0" w:color="auto"/>
        <w:right w:val="none" w:sz="0" w:space="0" w:color="auto"/>
      </w:divBdr>
    </w:div>
    <w:div w:id="40402237">
      <w:bodyDiv w:val="1"/>
      <w:marLeft w:val="0"/>
      <w:marRight w:val="0"/>
      <w:marTop w:val="0"/>
      <w:marBottom w:val="0"/>
      <w:divBdr>
        <w:top w:val="none" w:sz="0" w:space="0" w:color="auto"/>
        <w:left w:val="none" w:sz="0" w:space="0" w:color="auto"/>
        <w:bottom w:val="none" w:sz="0" w:space="0" w:color="auto"/>
        <w:right w:val="none" w:sz="0" w:space="0" w:color="auto"/>
      </w:divBdr>
    </w:div>
    <w:div w:id="73472738">
      <w:bodyDiv w:val="1"/>
      <w:marLeft w:val="0"/>
      <w:marRight w:val="0"/>
      <w:marTop w:val="0"/>
      <w:marBottom w:val="0"/>
      <w:divBdr>
        <w:top w:val="none" w:sz="0" w:space="0" w:color="auto"/>
        <w:left w:val="none" w:sz="0" w:space="0" w:color="auto"/>
        <w:bottom w:val="none" w:sz="0" w:space="0" w:color="auto"/>
        <w:right w:val="none" w:sz="0" w:space="0" w:color="auto"/>
      </w:divBdr>
    </w:div>
    <w:div w:id="177546902">
      <w:bodyDiv w:val="1"/>
      <w:marLeft w:val="0"/>
      <w:marRight w:val="0"/>
      <w:marTop w:val="0"/>
      <w:marBottom w:val="0"/>
      <w:divBdr>
        <w:top w:val="none" w:sz="0" w:space="0" w:color="auto"/>
        <w:left w:val="none" w:sz="0" w:space="0" w:color="auto"/>
        <w:bottom w:val="none" w:sz="0" w:space="0" w:color="auto"/>
        <w:right w:val="none" w:sz="0" w:space="0" w:color="auto"/>
      </w:divBdr>
    </w:div>
    <w:div w:id="311640342">
      <w:bodyDiv w:val="1"/>
      <w:marLeft w:val="0"/>
      <w:marRight w:val="0"/>
      <w:marTop w:val="0"/>
      <w:marBottom w:val="0"/>
      <w:divBdr>
        <w:top w:val="none" w:sz="0" w:space="0" w:color="auto"/>
        <w:left w:val="none" w:sz="0" w:space="0" w:color="auto"/>
        <w:bottom w:val="none" w:sz="0" w:space="0" w:color="auto"/>
        <w:right w:val="none" w:sz="0" w:space="0" w:color="auto"/>
      </w:divBdr>
    </w:div>
    <w:div w:id="588462719">
      <w:bodyDiv w:val="1"/>
      <w:marLeft w:val="0"/>
      <w:marRight w:val="0"/>
      <w:marTop w:val="0"/>
      <w:marBottom w:val="0"/>
      <w:divBdr>
        <w:top w:val="none" w:sz="0" w:space="0" w:color="auto"/>
        <w:left w:val="none" w:sz="0" w:space="0" w:color="auto"/>
        <w:bottom w:val="none" w:sz="0" w:space="0" w:color="auto"/>
        <w:right w:val="none" w:sz="0" w:space="0" w:color="auto"/>
      </w:divBdr>
    </w:div>
    <w:div w:id="868836591">
      <w:bodyDiv w:val="1"/>
      <w:marLeft w:val="0"/>
      <w:marRight w:val="0"/>
      <w:marTop w:val="0"/>
      <w:marBottom w:val="0"/>
      <w:divBdr>
        <w:top w:val="none" w:sz="0" w:space="0" w:color="auto"/>
        <w:left w:val="none" w:sz="0" w:space="0" w:color="auto"/>
        <w:bottom w:val="none" w:sz="0" w:space="0" w:color="auto"/>
        <w:right w:val="none" w:sz="0" w:space="0" w:color="auto"/>
      </w:divBdr>
    </w:div>
    <w:div w:id="911811471">
      <w:bodyDiv w:val="1"/>
      <w:marLeft w:val="0"/>
      <w:marRight w:val="0"/>
      <w:marTop w:val="0"/>
      <w:marBottom w:val="0"/>
      <w:divBdr>
        <w:top w:val="none" w:sz="0" w:space="0" w:color="auto"/>
        <w:left w:val="none" w:sz="0" w:space="0" w:color="auto"/>
        <w:bottom w:val="none" w:sz="0" w:space="0" w:color="auto"/>
        <w:right w:val="none" w:sz="0" w:space="0" w:color="auto"/>
      </w:divBdr>
    </w:div>
    <w:div w:id="1048190472">
      <w:bodyDiv w:val="1"/>
      <w:marLeft w:val="0"/>
      <w:marRight w:val="0"/>
      <w:marTop w:val="0"/>
      <w:marBottom w:val="0"/>
      <w:divBdr>
        <w:top w:val="none" w:sz="0" w:space="0" w:color="auto"/>
        <w:left w:val="none" w:sz="0" w:space="0" w:color="auto"/>
        <w:bottom w:val="none" w:sz="0" w:space="0" w:color="auto"/>
        <w:right w:val="none" w:sz="0" w:space="0" w:color="auto"/>
      </w:divBdr>
    </w:div>
    <w:div w:id="1271746033">
      <w:bodyDiv w:val="1"/>
      <w:marLeft w:val="0"/>
      <w:marRight w:val="0"/>
      <w:marTop w:val="0"/>
      <w:marBottom w:val="0"/>
      <w:divBdr>
        <w:top w:val="none" w:sz="0" w:space="0" w:color="auto"/>
        <w:left w:val="none" w:sz="0" w:space="0" w:color="auto"/>
        <w:bottom w:val="none" w:sz="0" w:space="0" w:color="auto"/>
        <w:right w:val="none" w:sz="0" w:space="0" w:color="auto"/>
      </w:divBdr>
    </w:div>
    <w:div w:id="1705786491">
      <w:bodyDiv w:val="1"/>
      <w:marLeft w:val="0"/>
      <w:marRight w:val="0"/>
      <w:marTop w:val="0"/>
      <w:marBottom w:val="0"/>
      <w:divBdr>
        <w:top w:val="none" w:sz="0" w:space="0" w:color="auto"/>
        <w:left w:val="none" w:sz="0" w:space="0" w:color="auto"/>
        <w:bottom w:val="none" w:sz="0" w:space="0" w:color="auto"/>
        <w:right w:val="none" w:sz="0" w:space="0" w:color="auto"/>
      </w:divBdr>
    </w:div>
    <w:div w:id="210587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donnellconsulting.com/what-we-do/failure-analysis/?gclid=CMvehrPJ280CFQwPaQod_rsML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g.com/mte/failure-analysis-tools-techniqu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elsevier.com/engineering-failure-analy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dservice.com/Fracas/failure-analysis-methods-and-tools.html" TargetMode="External"/><Relationship Id="rId4" Type="http://schemas.openxmlformats.org/officeDocument/2006/relationships/settings" Target="settings.xml"/><Relationship Id="rId9" Type="http://schemas.openxmlformats.org/officeDocument/2006/relationships/hyperlink" Target="mailto:ramazan.asmatulu@wichit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302C-FB7A-403E-BB3E-E5E991A0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Merkle</dc:creator>
  <cp:lastModifiedBy>Burc</cp:lastModifiedBy>
  <cp:revision>2</cp:revision>
  <cp:lastPrinted>2016-04-20T20:15:00Z</cp:lastPrinted>
  <dcterms:created xsi:type="dcterms:W3CDTF">2022-07-19T05:45:00Z</dcterms:created>
  <dcterms:modified xsi:type="dcterms:W3CDTF">2022-07-19T05:45:00Z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2016-01-06T00:00:00Z</vt:filetime>
  </property>
</Properties>
</file>